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CC1" w:rsidRPr="00A5620B" w:rsidRDefault="00991CC1" w:rsidP="00991CC1">
      <w:pPr>
        <w:ind w:left="6372" w:firstLine="708"/>
        <w:jc w:val="both"/>
        <w:rPr>
          <w:rFonts w:ascii="Arial" w:hAnsi="Arial" w:cs="Arial"/>
          <w:b/>
          <w:sz w:val="36"/>
          <w:szCs w:val="36"/>
        </w:rPr>
      </w:pPr>
      <w:r w:rsidRPr="00A5620B">
        <w:rPr>
          <w:rFonts w:ascii="Arial" w:hAnsi="Arial" w:cs="Arial"/>
          <w:b/>
          <w:sz w:val="36"/>
          <w:szCs w:val="36"/>
        </w:rPr>
        <w:t>Bod č.</w:t>
      </w:r>
    </w:p>
    <w:p w:rsidR="00991CC1" w:rsidRPr="00A5620B" w:rsidRDefault="00AF3E22" w:rsidP="00991CC1">
      <w:pPr>
        <w:jc w:val="both"/>
        <w:rPr>
          <w:rFonts w:ascii="Arial" w:hAnsi="Arial" w:cs="Arial"/>
          <w:b/>
          <w:sz w:val="36"/>
          <w:szCs w:val="36"/>
        </w:rPr>
      </w:pPr>
      <w:r>
        <w:rPr>
          <w:rFonts w:ascii="Arial" w:hAnsi="Arial" w:cs="Arial"/>
          <w:b/>
          <w:sz w:val="36"/>
          <w:szCs w:val="36"/>
        </w:rPr>
        <w:t>Z</w:t>
      </w:r>
      <w:r w:rsidR="00991CC1" w:rsidRPr="00A5620B">
        <w:rPr>
          <w:rFonts w:ascii="Arial" w:hAnsi="Arial" w:cs="Arial"/>
          <w:b/>
          <w:sz w:val="36"/>
          <w:szCs w:val="36"/>
        </w:rPr>
        <w:t>astupiteľstvo Bratislavského samosprávneho kraja</w:t>
      </w:r>
    </w:p>
    <w:p w:rsidR="0070161E" w:rsidRDefault="0070161E" w:rsidP="0070161E">
      <w:pPr>
        <w:jc w:val="center"/>
        <w:rPr>
          <w:b/>
          <w:sz w:val="28"/>
          <w:szCs w:val="28"/>
        </w:rPr>
      </w:pPr>
    </w:p>
    <w:p w:rsidR="00991CC1" w:rsidRPr="00A5620B" w:rsidRDefault="00991CC1" w:rsidP="00991CC1">
      <w:pPr>
        <w:rPr>
          <w:rFonts w:ascii="Arial" w:hAnsi="Arial" w:cs="Arial"/>
          <w:sz w:val="22"/>
          <w:szCs w:val="22"/>
        </w:rPr>
      </w:pPr>
      <w:r w:rsidRPr="00A5620B">
        <w:rPr>
          <w:rFonts w:ascii="Arial" w:hAnsi="Arial" w:cs="Arial"/>
          <w:sz w:val="22"/>
          <w:szCs w:val="22"/>
        </w:rPr>
        <w:t>Materiál na rokovanie Zastupiteľstva</w:t>
      </w:r>
    </w:p>
    <w:p w:rsidR="00991CC1" w:rsidRPr="00A5620B" w:rsidRDefault="00991CC1" w:rsidP="00991CC1">
      <w:pPr>
        <w:rPr>
          <w:rFonts w:ascii="Arial" w:hAnsi="Arial" w:cs="Arial"/>
          <w:sz w:val="22"/>
          <w:szCs w:val="22"/>
        </w:rPr>
      </w:pPr>
      <w:r w:rsidRPr="00A5620B">
        <w:rPr>
          <w:rFonts w:ascii="Arial" w:hAnsi="Arial" w:cs="Arial"/>
          <w:sz w:val="22"/>
          <w:szCs w:val="22"/>
        </w:rPr>
        <w:t>Bratislavského samosprávneho kraja</w:t>
      </w:r>
    </w:p>
    <w:p w:rsidR="00991CC1" w:rsidRPr="00642D8A" w:rsidRDefault="00991CC1" w:rsidP="00991CC1">
      <w:pPr>
        <w:rPr>
          <w:rFonts w:ascii="Arial" w:hAnsi="Arial" w:cs="Arial"/>
          <w:sz w:val="22"/>
          <w:szCs w:val="22"/>
        </w:rPr>
      </w:pPr>
      <w:r w:rsidRPr="00642D8A">
        <w:rPr>
          <w:rFonts w:ascii="Arial" w:hAnsi="Arial" w:cs="Arial"/>
          <w:sz w:val="22"/>
          <w:szCs w:val="22"/>
        </w:rPr>
        <w:t xml:space="preserve">dňa </w:t>
      </w:r>
      <w:r w:rsidR="00232190" w:rsidRPr="00642D8A">
        <w:rPr>
          <w:rFonts w:ascii="Arial" w:hAnsi="Arial" w:cs="Arial"/>
          <w:sz w:val="22"/>
          <w:szCs w:val="22"/>
        </w:rPr>
        <w:t xml:space="preserve"> </w:t>
      </w:r>
      <w:r w:rsidR="000D1F66" w:rsidRPr="00642D8A">
        <w:rPr>
          <w:rFonts w:ascii="Arial" w:hAnsi="Arial" w:cs="Arial"/>
          <w:sz w:val="22"/>
          <w:szCs w:val="22"/>
        </w:rPr>
        <w:t>26</w:t>
      </w:r>
      <w:r w:rsidRPr="00642D8A">
        <w:rPr>
          <w:rFonts w:ascii="Arial" w:hAnsi="Arial" w:cs="Arial"/>
          <w:sz w:val="22"/>
          <w:szCs w:val="22"/>
        </w:rPr>
        <w:t xml:space="preserve">. </w:t>
      </w:r>
      <w:r w:rsidR="00232190" w:rsidRPr="00642D8A">
        <w:rPr>
          <w:rFonts w:ascii="Arial" w:hAnsi="Arial" w:cs="Arial"/>
          <w:sz w:val="22"/>
          <w:szCs w:val="22"/>
        </w:rPr>
        <w:t>júna</w:t>
      </w:r>
      <w:r w:rsidRPr="00642D8A">
        <w:rPr>
          <w:rFonts w:ascii="Arial" w:hAnsi="Arial" w:cs="Arial"/>
          <w:sz w:val="22"/>
          <w:szCs w:val="22"/>
        </w:rPr>
        <w:t xml:space="preserve"> 2015</w:t>
      </w:r>
    </w:p>
    <w:p w:rsidR="0070161E" w:rsidRDefault="0070161E" w:rsidP="0070161E">
      <w:pPr>
        <w:jc w:val="center"/>
        <w:rPr>
          <w:rFonts w:ascii="Arial" w:hAnsi="Arial" w:cs="Arial"/>
          <w:b/>
        </w:rPr>
      </w:pPr>
    </w:p>
    <w:p w:rsidR="0070161E" w:rsidRDefault="0070161E" w:rsidP="0070161E">
      <w:pPr>
        <w:rPr>
          <w:rFonts w:ascii="Arial" w:hAnsi="Arial" w:cs="Arial"/>
          <w:b/>
        </w:rPr>
      </w:pPr>
    </w:p>
    <w:p w:rsidR="0070161E" w:rsidRDefault="0070161E" w:rsidP="0070161E">
      <w:pPr>
        <w:jc w:val="center"/>
        <w:rPr>
          <w:rFonts w:ascii="Arial" w:hAnsi="Arial" w:cs="Arial"/>
          <w:b/>
        </w:rPr>
      </w:pPr>
    </w:p>
    <w:p w:rsidR="0070161E" w:rsidRDefault="0070161E" w:rsidP="0070161E">
      <w:pPr>
        <w:jc w:val="center"/>
        <w:rPr>
          <w:rFonts w:ascii="Arial" w:hAnsi="Arial" w:cs="Arial"/>
          <w:b/>
        </w:rPr>
      </w:pPr>
    </w:p>
    <w:p w:rsidR="0070161E" w:rsidRDefault="0070161E" w:rsidP="0070161E">
      <w:pPr>
        <w:jc w:val="center"/>
        <w:rPr>
          <w:rFonts w:ascii="Arial" w:hAnsi="Arial" w:cs="Arial"/>
          <w:b/>
        </w:rPr>
      </w:pPr>
    </w:p>
    <w:p w:rsidR="0070161E" w:rsidRDefault="0070161E" w:rsidP="0070161E">
      <w:pPr>
        <w:jc w:val="center"/>
        <w:rPr>
          <w:rFonts w:ascii="Arial" w:hAnsi="Arial" w:cs="Arial"/>
          <w:b/>
          <w:sz w:val="32"/>
          <w:szCs w:val="32"/>
        </w:rPr>
      </w:pPr>
      <w:r>
        <w:rPr>
          <w:rFonts w:ascii="Arial" w:hAnsi="Arial" w:cs="Arial"/>
          <w:b/>
          <w:sz w:val="32"/>
          <w:szCs w:val="32"/>
        </w:rPr>
        <w:t xml:space="preserve">Návrh </w:t>
      </w:r>
    </w:p>
    <w:p w:rsidR="0070161E" w:rsidRDefault="0070161E" w:rsidP="0070161E">
      <w:pPr>
        <w:jc w:val="center"/>
        <w:rPr>
          <w:rFonts w:ascii="Arial" w:hAnsi="Arial" w:cs="Arial"/>
          <w:b/>
        </w:rPr>
      </w:pPr>
    </w:p>
    <w:p w:rsidR="0070161E" w:rsidRPr="008331CA" w:rsidRDefault="00C97834" w:rsidP="0070161E">
      <w:pPr>
        <w:pBdr>
          <w:bottom w:val="single" w:sz="4" w:space="1" w:color="auto"/>
        </w:pBdr>
        <w:jc w:val="center"/>
        <w:rPr>
          <w:rFonts w:ascii="Arial" w:hAnsi="Arial" w:cs="Arial"/>
          <w:color w:val="FF0000"/>
        </w:rPr>
      </w:pPr>
      <w:r>
        <w:rPr>
          <w:rFonts w:ascii="Arial" w:hAnsi="Arial" w:cs="Arial"/>
          <w:b/>
        </w:rPr>
        <w:t>na poskytnutie dotácií</w:t>
      </w:r>
      <w:r w:rsidR="0070161E" w:rsidRPr="00A5620B">
        <w:rPr>
          <w:rFonts w:ascii="Arial" w:hAnsi="Arial" w:cs="Arial"/>
          <w:b/>
        </w:rPr>
        <w:t xml:space="preserve"> v zmysle VZN BSK č. 6/2012 o poskytovaní dotácií z rozpočtu Bra</w:t>
      </w:r>
      <w:r>
        <w:rPr>
          <w:rFonts w:ascii="Arial" w:hAnsi="Arial" w:cs="Arial"/>
          <w:b/>
        </w:rPr>
        <w:t>tislavského samosprávneho kraja</w:t>
      </w:r>
      <w:r w:rsidR="00232190">
        <w:rPr>
          <w:rFonts w:ascii="Arial" w:hAnsi="Arial" w:cs="Arial"/>
          <w:b/>
        </w:rPr>
        <w:t xml:space="preserve"> – Naša škôlka – náš kraj</w:t>
      </w:r>
    </w:p>
    <w:p w:rsidR="0070161E" w:rsidRDefault="0070161E" w:rsidP="0070161E">
      <w:pPr>
        <w:pBdr>
          <w:bottom w:val="single" w:sz="4" w:space="1" w:color="auto"/>
        </w:pBdr>
        <w:jc w:val="both"/>
        <w:rPr>
          <w:rFonts w:ascii="Arial" w:hAnsi="Arial" w:cs="Arial"/>
          <w:b/>
        </w:rPr>
      </w:pPr>
    </w:p>
    <w:p w:rsidR="0070161E" w:rsidRDefault="0070161E" w:rsidP="0070161E">
      <w:pPr>
        <w:rPr>
          <w:rFonts w:ascii="Arial" w:hAnsi="Arial" w:cs="Arial"/>
          <w:b/>
        </w:rPr>
      </w:pPr>
    </w:p>
    <w:p w:rsidR="0070161E" w:rsidRDefault="0070161E" w:rsidP="0070161E">
      <w:pPr>
        <w:rPr>
          <w:rFonts w:ascii="Arial" w:hAnsi="Arial" w:cs="Arial"/>
          <w:b/>
        </w:rPr>
      </w:pPr>
    </w:p>
    <w:p w:rsidR="0070161E" w:rsidRDefault="0070161E" w:rsidP="0070161E">
      <w:pPr>
        <w:jc w:val="both"/>
        <w:rPr>
          <w:rFonts w:ascii="Arial" w:hAnsi="Arial" w:cs="Arial"/>
          <w:u w:val="single"/>
        </w:rPr>
      </w:pPr>
    </w:p>
    <w:p w:rsidR="0070161E" w:rsidRDefault="0070161E" w:rsidP="0070161E">
      <w:pPr>
        <w:jc w:val="both"/>
        <w:rPr>
          <w:rFonts w:ascii="Arial" w:hAnsi="Arial" w:cs="Arial"/>
          <w:sz w:val="22"/>
          <w:szCs w:val="22"/>
        </w:rPr>
      </w:pPr>
      <w:r>
        <w:rPr>
          <w:rFonts w:ascii="Arial" w:hAnsi="Arial" w:cs="Arial"/>
        </w:rPr>
        <w:t xml:space="preserve">                                                                                                                                                                          </w:t>
      </w:r>
    </w:p>
    <w:p w:rsidR="00991CC1" w:rsidRPr="00A5620B" w:rsidRDefault="00991CC1" w:rsidP="00991CC1">
      <w:pPr>
        <w:rPr>
          <w:rFonts w:ascii="Arial" w:hAnsi="Arial" w:cs="Arial"/>
          <w:b/>
          <w:sz w:val="22"/>
          <w:szCs w:val="22"/>
        </w:rPr>
      </w:pPr>
      <w:r w:rsidRPr="00A5620B">
        <w:rPr>
          <w:rFonts w:ascii="Arial" w:hAnsi="Arial" w:cs="Arial"/>
          <w:b/>
          <w:sz w:val="22"/>
          <w:szCs w:val="22"/>
          <w:u w:val="single"/>
        </w:rPr>
        <w:t>Materiál predkladá:</w:t>
      </w:r>
      <w:r w:rsidRPr="00A5620B">
        <w:rPr>
          <w:rFonts w:ascii="Arial" w:hAnsi="Arial" w:cs="Arial"/>
          <w:b/>
          <w:sz w:val="22"/>
          <w:szCs w:val="22"/>
        </w:rPr>
        <w:tab/>
      </w:r>
      <w:r w:rsidRPr="00A5620B">
        <w:rPr>
          <w:rFonts w:ascii="Arial" w:hAnsi="Arial" w:cs="Arial"/>
          <w:sz w:val="22"/>
          <w:szCs w:val="22"/>
        </w:rPr>
        <w:tab/>
      </w:r>
      <w:r w:rsidRPr="00A5620B">
        <w:rPr>
          <w:rFonts w:ascii="Arial" w:hAnsi="Arial" w:cs="Arial"/>
          <w:sz w:val="22"/>
          <w:szCs w:val="22"/>
        </w:rPr>
        <w:tab/>
      </w:r>
      <w:r w:rsidRPr="00A5620B">
        <w:rPr>
          <w:rFonts w:ascii="Arial" w:hAnsi="Arial" w:cs="Arial"/>
          <w:sz w:val="22"/>
          <w:szCs w:val="22"/>
        </w:rPr>
        <w:tab/>
      </w:r>
      <w:r w:rsidRPr="00A5620B">
        <w:rPr>
          <w:rFonts w:ascii="Arial" w:hAnsi="Arial" w:cs="Arial"/>
          <w:sz w:val="22"/>
          <w:szCs w:val="22"/>
        </w:rPr>
        <w:tab/>
      </w:r>
      <w:r w:rsidRPr="00A5620B">
        <w:rPr>
          <w:rFonts w:ascii="Arial" w:hAnsi="Arial" w:cs="Arial"/>
          <w:sz w:val="22"/>
          <w:szCs w:val="22"/>
        </w:rPr>
        <w:tab/>
      </w:r>
      <w:r w:rsidRPr="00A5620B">
        <w:rPr>
          <w:rFonts w:ascii="Arial" w:hAnsi="Arial" w:cs="Arial"/>
          <w:b/>
          <w:sz w:val="22"/>
          <w:szCs w:val="22"/>
          <w:u w:val="single"/>
        </w:rPr>
        <w:t>Materiál obsahuje:</w:t>
      </w:r>
    </w:p>
    <w:p w:rsidR="00991CC1" w:rsidRPr="00A5620B" w:rsidRDefault="00991CC1" w:rsidP="00991CC1">
      <w:pPr>
        <w:rPr>
          <w:rFonts w:ascii="Arial" w:hAnsi="Arial" w:cs="Arial"/>
          <w:sz w:val="22"/>
          <w:szCs w:val="22"/>
        </w:rPr>
      </w:pPr>
    </w:p>
    <w:p w:rsidR="00991CC1" w:rsidRPr="00A5620B" w:rsidRDefault="00194B66" w:rsidP="00991CC1">
      <w:pPr>
        <w:rPr>
          <w:rFonts w:ascii="Arial" w:hAnsi="Arial" w:cs="Arial"/>
          <w:sz w:val="22"/>
          <w:szCs w:val="22"/>
        </w:rPr>
      </w:pPr>
      <w:r>
        <w:rPr>
          <w:rStyle w:val="Siln"/>
          <w:rFonts w:ascii="Arial" w:hAnsi="Arial" w:cs="Arial"/>
          <w:b w:val="0"/>
          <w:sz w:val="22"/>
          <w:szCs w:val="22"/>
        </w:rPr>
        <w:t xml:space="preserve">PhDr. Alžbeta Ožvaldová </w:t>
      </w:r>
      <w:r w:rsidR="00991CC1" w:rsidRPr="00A5620B">
        <w:rPr>
          <w:rFonts w:ascii="Arial" w:hAnsi="Arial" w:cs="Arial"/>
          <w:sz w:val="22"/>
          <w:szCs w:val="22"/>
        </w:rPr>
        <w:tab/>
      </w:r>
      <w:r w:rsidR="00991CC1" w:rsidRPr="00A5620B">
        <w:rPr>
          <w:rFonts w:ascii="Arial" w:hAnsi="Arial" w:cs="Arial"/>
          <w:sz w:val="22"/>
          <w:szCs w:val="22"/>
        </w:rPr>
        <w:tab/>
      </w:r>
      <w:r w:rsidR="00991CC1" w:rsidRPr="00A5620B">
        <w:rPr>
          <w:rFonts w:ascii="Arial" w:hAnsi="Arial" w:cs="Arial"/>
          <w:sz w:val="22"/>
          <w:szCs w:val="22"/>
        </w:rPr>
        <w:tab/>
      </w:r>
      <w:r w:rsidR="00991CC1" w:rsidRPr="00A5620B">
        <w:rPr>
          <w:rFonts w:ascii="Arial" w:hAnsi="Arial" w:cs="Arial"/>
          <w:sz w:val="22"/>
          <w:szCs w:val="22"/>
        </w:rPr>
        <w:tab/>
      </w:r>
      <w:r w:rsidR="00991CC1" w:rsidRPr="00A5620B">
        <w:rPr>
          <w:rFonts w:ascii="Arial" w:hAnsi="Arial" w:cs="Arial"/>
          <w:sz w:val="22"/>
          <w:szCs w:val="22"/>
        </w:rPr>
        <w:tab/>
        <w:t xml:space="preserve">1. Návrh uznesenia </w:t>
      </w:r>
    </w:p>
    <w:p w:rsidR="00991CC1" w:rsidRPr="00A5620B" w:rsidRDefault="00991CC1" w:rsidP="00991CC1">
      <w:pPr>
        <w:rPr>
          <w:rFonts w:ascii="Arial" w:hAnsi="Arial" w:cs="Arial"/>
          <w:sz w:val="22"/>
          <w:szCs w:val="22"/>
        </w:rPr>
      </w:pPr>
      <w:r w:rsidRPr="00832787">
        <w:rPr>
          <w:rFonts w:ascii="Arial" w:hAnsi="Arial" w:cs="Arial"/>
          <w:sz w:val="22"/>
          <w:szCs w:val="22"/>
        </w:rPr>
        <w:t>Podpredsed</w:t>
      </w:r>
      <w:r w:rsidR="006F158D">
        <w:rPr>
          <w:rFonts w:ascii="Arial" w:hAnsi="Arial" w:cs="Arial"/>
          <w:sz w:val="22"/>
          <w:szCs w:val="22"/>
        </w:rPr>
        <w:t>níčka</w:t>
      </w:r>
      <w:r w:rsidRPr="004E0C21">
        <w:rPr>
          <w:rFonts w:ascii="Arial" w:hAnsi="Arial" w:cs="Arial"/>
          <w:color w:val="FF0000"/>
          <w:sz w:val="22"/>
          <w:szCs w:val="22"/>
        </w:rPr>
        <w:t xml:space="preserve"> </w:t>
      </w:r>
      <w:r>
        <w:rPr>
          <w:rFonts w:ascii="Arial" w:hAnsi="Arial" w:cs="Arial"/>
          <w:sz w:val="22"/>
          <w:szCs w:val="22"/>
        </w:rPr>
        <w:t xml:space="preserve">  </w:t>
      </w:r>
      <w:r w:rsidRPr="00A5620B">
        <w:rPr>
          <w:rFonts w:ascii="Arial" w:hAnsi="Arial" w:cs="Arial"/>
          <w:sz w:val="22"/>
          <w:szCs w:val="22"/>
        </w:rPr>
        <w:tab/>
      </w:r>
      <w:r w:rsidRPr="00A5620B">
        <w:rPr>
          <w:rFonts w:ascii="Arial" w:hAnsi="Arial" w:cs="Arial"/>
          <w:sz w:val="22"/>
          <w:szCs w:val="22"/>
        </w:rPr>
        <w:tab/>
      </w:r>
      <w:r w:rsidRPr="00A5620B">
        <w:rPr>
          <w:rFonts w:ascii="Arial" w:hAnsi="Arial" w:cs="Arial"/>
          <w:sz w:val="22"/>
          <w:szCs w:val="22"/>
        </w:rPr>
        <w:tab/>
      </w:r>
      <w:r w:rsidRPr="00A5620B">
        <w:rPr>
          <w:rFonts w:ascii="Arial" w:hAnsi="Arial" w:cs="Arial"/>
          <w:sz w:val="22"/>
          <w:szCs w:val="22"/>
        </w:rPr>
        <w:tab/>
      </w:r>
      <w:r w:rsidRPr="00A5620B">
        <w:rPr>
          <w:rFonts w:ascii="Arial" w:hAnsi="Arial" w:cs="Arial"/>
          <w:sz w:val="22"/>
          <w:szCs w:val="22"/>
        </w:rPr>
        <w:tab/>
      </w:r>
      <w:r w:rsidRPr="00A5620B">
        <w:rPr>
          <w:rFonts w:ascii="Arial" w:hAnsi="Arial" w:cs="Arial"/>
          <w:sz w:val="22"/>
          <w:szCs w:val="22"/>
        </w:rPr>
        <w:tab/>
        <w:t>2. Dôvodová správa</w:t>
      </w:r>
    </w:p>
    <w:p w:rsidR="00991CC1" w:rsidRPr="00A5620B" w:rsidRDefault="00991CC1" w:rsidP="00991CC1">
      <w:pPr>
        <w:ind w:left="5940" w:hanging="5940"/>
        <w:rPr>
          <w:rFonts w:ascii="Arial" w:hAnsi="Arial" w:cs="Arial"/>
          <w:sz w:val="22"/>
          <w:szCs w:val="22"/>
        </w:rPr>
      </w:pPr>
      <w:r w:rsidRPr="00A5620B">
        <w:rPr>
          <w:rFonts w:ascii="Arial" w:hAnsi="Arial" w:cs="Arial"/>
          <w:sz w:val="22"/>
          <w:szCs w:val="22"/>
        </w:rPr>
        <w:t xml:space="preserve">Bratislavského samosprávneho kraja                          </w:t>
      </w:r>
      <w:r w:rsidR="002C7EDE">
        <w:rPr>
          <w:rFonts w:ascii="Arial" w:hAnsi="Arial" w:cs="Arial"/>
          <w:sz w:val="22"/>
          <w:szCs w:val="22"/>
        </w:rPr>
        <w:t xml:space="preserve">        3.</w:t>
      </w:r>
      <w:r w:rsidR="002C7EDE" w:rsidRPr="002C7EDE">
        <w:rPr>
          <w:rFonts w:ascii="Arial" w:hAnsi="Arial" w:cs="Arial"/>
          <w:sz w:val="22"/>
          <w:szCs w:val="22"/>
        </w:rPr>
        <w:t xml:space="preserve"> </w:t>
      </w:r>
      <w:r w:rsidR="002C7EDE" w:rsidRPr="00A5620B">
        <w:rPr>
          <w:rFonts w:ascii="Arial" w:hAnsi="Arial" w:cs="Arial"/>
          <w:sz w:val="22"/>
          <w:szCs w:val="22"/>
        </w:rPr>
        <w:t>Zápisnica z Osobitnej komisie</w:t>
      </w:r>
    </w:p>
    <w:p w:rsidR="00991CC1" w:rsidRPr="00A5620B" w:rsidRDefault="00991CC1" w:rsidP="00991CC1">
      <w:pPr>
        <w:rPr>
          <w:rFonts w:ascii="Arial" w:hAnsi="Arial" w:cs="Arial"/>
          <w:sz w:val="22"/>
          <w:szCs w:val="22"/>
        </w:rPr>
      </w:pPr>
      <w:r>
        <w:rPr>
          <w:rStyle w:val="Siln"/>
        </w:rPr>
        <w:tab/>
      </w:r>
      <w:r>
        <w:rPr>
          <w:rStyle w:val="Siln"/>
        </w:rPr>
        <w:tab/>
      </w:r>
      <w:r>
        <w:rPr>
          <w:rStyle w:val="Siln"/>
        </w:rPr>
        <w:tab/>
      </w:r>
      <w:r>
        <w:rPr>
          <w:rStyle w:val="Siln"/>
        </w:rPr>
        <w:tab/>
      </w:r>
      <w:r>
        <w:rPr>
          <w:rStyle w:val="Siln"/>
        </w:rPr>
        <w:tab/>
      </w:r>
      <w:r>
        <w:rPr>
          <w:rStyle w:val="Siln"/>
        </w:rPr>
        <w:tab/>
      </w:r>
      <w:r>
        <w:rPr>
          <w:rStyle w:val="Siln"/>
        </w:rPr>
        <w:tab/>
      </w:r>
      <w:r>
        <w:rPr>
          <w:rStyle w:val="Siln"/>
        </w:rPr>
        <w:tab/>
      </w:r>
      <w:r w:rsidR="002C7EDE" w:rsidRPr="002C7EDE">
        <w:rPr>
          <w:rStyle w:val="Siln"/>
          <w:b w:val="0"/>
        </w:rPr>
        <w:t>4</w:t>
      </w:r>
      <w:r w:rsidRPr="002C7EDE">
        <w:rPr>
          <w:rFonts w:ascii="Arial" w:hAnsi="Arial" w:cs="Arial"/>
          <w:b/>
          <w:sz w:val="22"/>
          <w:szCs w:val="22"/>
        </w:rPr>
        <w:t>.</w:t>
      </w:r>
      <w:r w:rsidRPr="00A5620B">
        <w:rPr>
          <w:rFonts w:ascii="Arial" w:hAnsi="Arial" w:cs="Arial"/>
          <w:sz w:val="22"/>
          <w:szCs w:val="22"/>
        </w:rPr>
        <w:t xml:space="preserve"> Stanoviská komisii  </w:t>
      </w:r>
    </w:p>
    <w:p w:rsidR="0070161E" w:rsidRDefault="0070161E" w:rsidP="0070161E">
      <w:pPr>
        <w:jc w:val="both"/>
        <w:rPr>
          <w:rFonts w:ascii="Arial" w:hAnsi="Arial" w:cs="Arial"/>
          <w:sz w:val="22"/>
          <w:szCs w:val="22"/>
          <w:u w:val="single"/>
        </w:rPr>
      </w:pPr>
    </w:p>
    <w:p w:rsidR="0070161E" w:rsidRDefault="0070161E" w:rsidP="0070161E">
      <w:pPr>
        <w:jc w:val="both"/>
        <w:rPr>
          <w:rFonts w:ascii="Arial" w:hAnsi="Arial" w:cs="Arial"/>
          <w:sz w:val="22"/>
          <w:szCs w:val="22"/>
          <w:u w:val="single"/>
        </w:rPr>
      </w:pPr>
    </w:p>
    <w:p w:rsidR="0070161E" w:rsidRDefault="0070161E" w:rsidP="0070161E">
      <w:pPr>
        <w:jc w:val="both"/>
        <w:rPr>
          <w:rFonts w:ascii="Arial" w:hAnsi="Arial" w:cs="Arial"/>
          <w:sz w:val="22"/>
          <w:szCs w:val="22"/>
          <w:u w:val="single"/>
        </w:rPr>
      </w:pPr>
    </w:p>
    <w:p w:rsidR="00AA75B7" w:rsidRDefault="00AA75B7" w:rsidP="0070161E">
      <w:pPr>
        <w:jc w:val="both"/>
        <w:rPr>
          <w:rFonts w:ascii="Arial" w:hAnsi="Arial" w:cs="Arial"/>
          <w:sz w:val="22"/>
          <w:szCs w:val="22"/>
          <w:u w:val="single"/>
        </w:rPr>
      </w:pPr>
    </w:p>
    <w:p w:rsidR="00AA75B7" w:rsidRDefault="00AA75B7" w:rsidP="0070161E">
      <w:pPr>
        <w:jc w:val="both"/>
        <w:rPr>
          <w:rFonts w:ascii="Arial" w:hAnsi="Arial" w:cs="Arial"/>
          <w:sz w:val="22"/>
          <w:szCs w:val="22"/>
          <w:u w:val="single"/>
        </w:rPr>
      </w:pPr>
    </w:p>
    <w:p w:rsidR="0070161E" w:rsidRDefault="0070161E" w:rsidP="0070161E">
      <w:pPr>
        <w:jc w:val="both"/>
        <w:rPr>
          <w:rFonts w:ascii="Arial" w:hAnsi="Arial" w:cs="Arial"/>
          <w:sz w:val="22"/>
          <w:szCs w:val="22"/>
          <w:u w:val="single"/>
        </w:rPr>
      </w:pPr>
      <w:r>
        <w:rPr>
          <w:rFonts w:ascii="Arial" w:hAnsi="Arial" w:cs="Arial"/>
          <w:sz w:val="22"/>
          <w:szCs w:val="22"/>
          <w:u w:val="single"/>
        </w:rPr>
        <w:t>Zodpovedn</w:t>
      </w:r>
      <w:r w:rsidR="006F158D">
        <w:rPr>
          <w:rFonts w:ascii="Arial" w:hAnsi="Arial" w:cs="Arial"/>
          <w:sz w:val="22"/>
          <w:szCs w:val="22"/>
          <w:u w:val="single"/>
        </w:rPr>
        <w:t>á</w:t>
      </w:r>
      <w:r>
        <w:rPr>
          <w:rFonts w:ascii="Arial" w:hAnsi="Arial" w:cs="Arial"/>
          <w:sz w:val="22"/>
          <w:szCs w:val="22"/>
          <w:u w:val="single"/>
        </w:rPr>
        <w:t>:</w:t>
      </w:r>
    </w:p>
    <w:p w:rsidR="0070161E" w:rsidRPr="00A5620B" w:rsidRDefault="0070161E" w:rsidP="0070161E">
      <w:pPr>
        <w:rPr>
          <w:rFonts w:ascii="Arial" w:hAnsi="Arial" w:cs="Arial"/>
          <w:sz w:val="22"/>
          <w:szCs w:val="22"/>
        </w:rPr>
      </w:pPr>
      <w:r w:rsidRPr="00A5620B">
        <w:rPr>
          <w:rFonts w:ascii="Arial" w:hAnsi="Arial" w:cs="Arial"/>
          <w:sz w:val="22"/>
          <w:szCs w:val="22"/>
        </w:rPr>
        <w:t>PaedDr. Barbora Oráčová, PhD.</w:t>
      </w:r>
      <w:r w:rsidRPr="00A5620B">
        <w:rPr>
          <w:rFonts w:ascii="Arial" w:hAnsi="Arial" w:cs="Arial"/>
          <w:sz w:val="22"/>
          <w:szCs w:val="22"/>
        </w:rPr>
        <w:tab/>
      </w:r>
      <w:r w:rsidRPr="00A5620B">
        <w:rPr>
          <w:rFonts w:ascii="Arial" w:hAnsi="Arial" w:cs="Arial"/>
          <w:sz w:val="22"/>
          <w:szCs w:val="22"/>
        </w:rPr>
        <w:tab/>
      </w:r>
      <w:r w:rsidRPr="00A5620B">
        <w:rPr>
          <w:rFonts w:ascii="Arial" w:hAnsi="Arial" w:cs="Arial"/>
          <w:sz w:val="22"/>
          <w:szCs w:val="22"/>
        </w:rPr>
        <w:tab/>
      </w:r>
      <w:r w:rsidRPr="00A5620B">
        <w:rPr>
          <w:rFonts w:ascii="Arial" w:hAnsi="Arial" w:cs="Arial"/>
          <w:sz w:val="22"/>
          <w:szCs w:val="22"/>
        </w:rPr>
        <w:tab/>
      </w:r>
    </w:p>
    <w:p w:rsidR="0070161E" w:rsidRPr="006F158D" w:rsidRDefault="0070161E" w:rsidP="0070161E">
      <w:pPr>
        <w:jc w:val="both"/>
        <w:rPr>
          <w:rFonts w:ascii="Arial" w:hAnsi="Arial" w:cs="Arial"/>
          <w:sz w:val="22"/>
          <w:szCs w:val="22"/>
        </w:rPr>
      </w:pPr>
      <w:r w:rsidRPr="006F158D">
        <w:rPr>
          <w:rFonts w:ascii="Arial" w:hAnsi="Arial" w:cs="Arial"/>
          <w:sz w:val="22"/>
          <w:szCs w:val="22"/>
        </w:rPr>
        <w:t xml:space="preserve">riaditeľka kancelárie predsedu BSK </w:t>
      </w:r>
    </w:p>
    <w:p w:rsidR="0070161E" w:rsidRDefault="0070161E" w:rsidP="0070161E">
      <w:pPr>
        <w:jc w:val="both"/>
        <w:rPr>
          <w:rFonts w:ascii="Arial" w:hAnsi="Arial" w:cs="Arial"/>
          <w:sz w:val="22"/>
          <w:szCs w:val="22"/>
          <w:u w:val="single"/>
        </w:rPr>
      </w:pPr>
    </w:p>
    <w:p w:rsidR="0070161E" w:rsidRDefault="0070161E" w:rsidP="0070161E">
      <w:pPr>
        <w:jc w:val="both"/>
        <w:rPr>
          <w:rFonts w:ascii="Arial" w:hAnsi="Arial" w:cs="Arial"/>
          <w:sz w:val="22"/>
          <w:szCs w:val="22"/>
          <w:u w:val="single"/>
        </w:rPr>
      </w:pPr>
      <w:r>
        <w:rPr>
          <w:rFonts w:ascii="Arial" w:hAnsi="Arial" w:cs="Arial"/>
          <w:sz w:val="22"/>
          <w:szCs w:val="22"/>
          <w:u w:val="single"/>
        </w:rPr>
        <w:t>Spracovatelia:</w:t>
      </w:r>
    </w:p>
    <w:p w:rsidR="0070161E" w:rsidRDefault="0070161E" w:rsidP="0070161E">
      <w:pPr>
        <w:jc w:val="both"/>
        <w:rPr>
          <w:rFonts w:ascii="Arial" w:hAnsi="Arial" w:cs="Arial"/>
          <w:sz w:val="22"/>
          <w:szCs w:val="22"/>
        </w:rPr>
      </w:pPr>
    </w:p>
    <w:p w:rsidR="00232190" w:rsidRDefault="0070161E" w:rsidP="001E110C">
      <w:pPr>
        <w:jc w:val="both"/>
        <w:rPr>
          <w:rFonts w:ascii="Arial" w:hAnsi="Arial" w:cs="Arial"/>
          <w:sz w:val="22"/>
          <w:szCs w:val="22"/>
        </w:rPr>
      </w:pPr>
      <w:r>
        <w:rPr>
          <w:rFonts w:ascii="Arial" w:hAnsi="Arial" w:cs="Arial"/>
          <w:sz w:val="22"/>
          <w:szCs w:val="22"/>
        </w:rPr>
        <w:t>Ing. Juraj Čupka</w:t>
      </w:r>
    </w:p>
    <w:p w:rsidR="0070161E" w:rsidRDefault="0070161E" w:rsidP="001E110C">
      <w:pPr>
        <w:jc w:val="both"/>
        <w:rPr>
          <w:rFonts w:ascii="Arial" w:hAnsi="Arial" w:cs="Arial"/>
          <w:sz w:val="22"/>
          <w:szCs w:val="22"/>
        </w:rPr>
      </w:pPr>
      <w:r>
        <w:rPr>
          <w:rFonts w:ascii="Arial" w:hAnsi="Arial" w:cs="Arial"/>
          <w:sz w:val="22"/>
          <w:szCs w:val="22"/>
        </w:rPr>
        <w:t>referent kancelárie predsedu</w:t>
      </w:r>
      <w:r w:rsidR="00410C3C">
        <w:rPr>
          <w:rFonts w:ascii="Arial" w:hAnsi="Arial" w:cs="Arial"/>
          <w:sz w:val="22"/>
          <w:szCs w:val="22"/>
        </w:rPr>
        <w:t xml:space="preserve"> BSK</w:t>
      </w:r>
    </w:p>
    <w:p w:rsidR="004E732D" w:rsidRDefault="004E732D" w:rsidP="00FE2FE8">
      <w:pPr>
        <w:spacing w:after="200" w:line="276" w:lineRule="auto"/>
        <w:jc w:val="center"/>
        <w:rPr>
          <w:rFonts w:ascii="Arial" w:hAnsi="Arial" w:cs="Arial"/>
        </w:rPr>
      </w:pPr>
    </w:p>
    <w:p w:rsidR="004E732D" w:rsidRDefault="004E732D" w:rsidP="00FE2FE8">
      <w:pPr>
        <w:spacing w:after="200" w:line="276" w:lineRule="auto"/>
        <w:jc w:val="center"/>
        <w:rPr>
          <w:rFonts w:ascii="Arial" w:hAnsi="Arial" w:cs="Arial"/>
        </w:rPr>
      </w:pPr>
    </w:p>
    <w:p w:rsidR="004E732D" w:rsidRDefault="004E732D" w:rsidP="00FE2FE8">
      <w:pPr>
        <w:spacing w:after="200" w:line="276" w:lineRule="auto"/>
        <w:jc w:val="center"/>
        <w:rPr>
          <w:rFonts w:ascii="Arial" w:hAnsi="Arial" w:cs="Arial"/>
        </w:rPr>
      </w:pPr>
    </w:p>
    <w:p w:rsidR="004E732D" w:rsidRDefault="004E732D" w:rsidP="00FE2FE8">
      <w:pPr>
        <w:spacing w:after="200" w:line="276" w:lineRule="auto"/>
        <w:jc w:val="center"/>
        <w:rPr>
          <w:rFonts w:ascii="Arial" w:hAnsi="Arial" w:cs="Arial"/>
        </w:rPr>
      </w:pPr>
    </w:p>
    <w:p w:rsidR="004E732D" w:rsidRPr="00A5620B" w:rsidRDefault="004E732D" w:rsidP="004E732D">
      <w:pPr>
        <w:jc w:val="center"/>
        <w:rPr>
          <w:rFonts w:ascii="Arial" w:hAnsi="Arial" w:cs="Arial"/>
          <w:sz w:val="22"/>
          <w:szCs w:val="22"/>
        </w:rPr>
      </w:pPr>
      <w:r w:rsidRPr="00A5620B">
        <w:rPr>
          <w:rFonts w:ascii="Arial" w:hAnsi="Arial" w:cs="Arial"/>
          <w:sz w:val="22"/>
          <w:szCs w:val="22"/>
        </w:rPr>
        <w:t>Bratislava</w:t>
      </w:r>
    </w:p>
    <w:p w:rsidR="00FE2FE8" w:rsidRPr="00A5620B" w:rsidRDefault="00232190" w:rsidP="004E732D">
      <w:pPr>
        <w:spacing w:after="200" w:line="276" w:lineRule="auto"/>
        <w:jc w:val="center"/>
        <w:rPr>
          <w:rFonts w:ascii="Arial" w:hAnsi="Arial" w:cs="Arial"/>
        </w:rPr>
      </w:pPr>
      <w:r>
        <w:rPr>
          <w:rFonts w:ascii="Arial" w:hAnsi="Arial" w:cs="Arial"/>
          <w:sz w:val="22"/>
          <w:szCs w:val="22"/>
        </w:rPr>
        <w:t>jún</w:t>
      </w:r>
      <w:r w:rsidR="004E732D">
        <w:rPr>
          <w:rFonts w:ascii="Arial" w:hAnsi="Arial" w:cs="Arial"/>
          <w:sz w:val="22"/>
          <w:szCs w:val="22"/>
        </w:rPr>
        <w:t xml:space="preserve"> </w:t>
      </w:r>
      <w:r w:rsidR="004E732D" w:rsidRPr="00A5620B">
        <w:rPr>
          <w:rFonts w:ascii="Arial" w:hAnsi="Arial" w:cs="Arial"/>
          <w:sz w:val="22"/>
          <w:szCs w:val="22"/>
        </w:rPr>
        <w:t>201</w:t>
      </w:r>
      <w:r w:rsidR="004E732D">
        <w:rPr>
          <w:rFonts w:ascii="Arial" w:hAnsi="Arial" w:cs="Arial"/>
          <w:sz w:val="22"/>
          <w:szCs w:val="22"/>
        </w:rPr>
        <w:t>5</w:t>
      </w:r>
      <w:r w:rsidR="00FE2FE8" w:rsidRPr="00A5620B">
        <w:rPr>
          <w:rFonts w:ascii="Arial" w:hAnsi="Arial" w:cs="Arial"/>
        </w:rPr>
        <w:br w:type="page"/>
      </w:r>
    </w:p>
    <w:p w:rsidR="000954B4" w:rsidRDefault="000954B4" w:rsidP="00C97834">
      <w:pPr>
        <w:pStyle w:val="Default"/>
        <w:jc w:val="center"/>
        <w:sectPr w:rsidR="000954B4" w:rsidSect="000954B4">
          <w:pgSz w:w="11906" w:h="16838" w:code="9"/>
          <w:pgMar w:top="1418" w:right="1276" w:bottom="1418" w:left="1559" w:header="709" w:footer="709" w:gutter="0"/>
          <w:cols w:space="708"/>
          <w:docGrid w:linePitch="360"/>
        </w:sectPr>
      </w:pPr>
    </w:p>
    <w:p w:rsidR="00FF678C" w:rsidRPr="00C97834" w:rsidRDefault="00FF678C" w:rsidP="00FF678C">
      <w:pPr>
        <w:pStyle w:val="Default"/>
        <w:jc w:val="center"/>
      </w:pPr>
      <w:r w:rsidRPr="00C97834">
        <w:lastRenderedPageBreak/>
        <w:t>N á v r h  u z n e s e n i a</w:t>
      </w:r>
    </w:p>
    <w:p w:rsidR="00FF678C" w:rsidRDefault="00FF678C" w:rsidP="00FF678C">
      <w:pPr>
        <w:pStyle w:val="Default"/>
        <w:jc w:val="both"/>
        <w:rPr>
          <w:b/>
          <w:bCs/>
          <w:sz w:val="23"/>
          <w:szCs w:val="23"/>
        </w:rPr>
      </w:pPr>
    </w:p>
    <w:p w:rsidR="00FF678C" w:rsidRPr="00C97834" w:rsidRDefault="00FF678C" w:rsidP="00FF678C">
      <w:pPr>
        <w:pStyle w:val="Default"/>
        <w:jc w:val="center"/>
        <w:rPr>
          <w:sz w:val="28"/>
          <w:szCs w:val="28"/>
        </w:rPr>
      </w:pPr>
      <w:r w:rsidRPr="00C97834">
        <w:rPr>
          <w:b/>
          <w:bCs/>
          <w:sz w:val="28"/>
          <w:szCs w:val="28"/>
        </w:rPr>
        <w:t>UZNESENIE č. ....... / 2015</w:t>
      </w:r>
    </w:p>
    <w:p w:rsidR="00FF678C" w:rsidRPr="00C97834" w:rsidRDefault="00FF678C" w:rsidP="00FF678C">
      <w:pPr>
        <w:pStyle w:val="Default"/>
        <w:jc w:val="center"/>
        <w:rPr>
          <w:sz w:val="20"/>
          <w:szCs w:val="20"/>
        </w:rPr>
      </w:pPr>
      <w:r w:rsidRPr="00C97834">
        <w:rPr>
          <w:sz w:val="20"/>
          <w:szCs w:val="20"/>
        </w:rPr>
        <w:t xml:space="preserve">zo dňa </w:t>
      </w:r>
      <w:r w:rsidRPr="00642D8A">
        <w:rPr>
          <w:color w:val="auto"/>
          <w:sz w:val="20"/>
          <w:szCs w:val="20"/>
        </w:rPr>
        <w:t xml:space="preserve">26. júna </w:t>
      </w:r>
      <w:r w:rsidRPr="00C97834">
        <w:rPr>
          <w:sz w:val="20"/>
          <w:szCs w:val="20"/>
        </w:rPr>
        <w:t>2015</w:t>
      </w:r>
    </w:p>
    <w:p w:rsidR="00FF678C" w:rsidRDefault="00FF678C" w:rsidP="00FF678C">
      <w:pPr>
        <w:pStyle w:val="Default"/>
        <w:jc w:val="both"/>
        <w:rPr>
          <w:sz w:val="22"/>
          <w:szCs w:val="22"/>
        </w:rPr>
      </w:pPr>
    </w:p>
    <w:p w:rsidR="00FF678C" w:rsidRDefault="00FF678C" w:rsidP="00FF678C">
      <w:pPr>
        <w:pStyle w:val="Default"/>
        <w:jc w:val="both"/>
        <w:rPr>
          <w:sz w:val="22"/>
          <w:szCs w:val="22"/>
        </w:rPr>
      </w:pPr>
    </w:p>
    <w:p w:rsidR="00FF678C" w:rsidRDefault="00FF678C" w:rsidP="00FF678C">
      <w:pPr>
        <w:pStyle w:val="Default"/>
        <w:jc w:val="both"/>
        <w:rPr>
          <w:sz w:val="22"/>
          <w:szCs w:val="22"/>
        </w:rPr>
      </w:pPr>
      <w:r>
        <w:rPr>
          <w:sz w:val="22"/>
          <w:szCs w:val="22"/>
        </w:rPr>
        <w:t xml:space="preserve">Zastupiteľstvo Bratislavského samosprávneho kraja po prerokovaní materiálu </w:t>
      </w:r>
    </w:p>
    <w:p w:rsidR="00FF678C" w:rsidRDefault="00FF678C" w:rsidP="00FF678C">
      <w:pPr>
        <w:pStyle w:val="Default"/>
        <w:jc w:val="both"/>
        <w:rPr>
          <w:b/>
          <w:bCs/>
          <w:sz w:val="23"/>
          <w:szCs w:val="23"/>
        </w:rPr>
      </w:pPr>
    </w:p>
    <w:p w:rsidR="00FF678C" w:rsidRDefault="00FF678C" w:rsidP="00FF678C">
      <w:pPr>
        <w:pStyle w:val="Default"/>
        <w:jc w:val="center"/>
        <w:rPr>
          <w:sz w:val="23"/>
          <w:szCs w:val="23"/>
        </w:rPr>
      </w:pPr>
      <w:r>
        <w:rPr>
          <w:b/>
          <w:bCs/>
          <w:sz w:val="23"/>
          <w:szCs w:val="23"/>
        </w:rPr>
        <w:t>s c h v a ľ u j e</w:t>
      </w:r>
    </w:p>
    <w:p w:rsidR="00FF678C" w:rsidRDefault="00FF678C" w:rsidP="00FF678C">
      <w:pPr>
        <w:pStyle w:val="Odsekzoznamu"/>
        <w:ind w:left="360"/>
        <w:jc w:val="both"/>
        <w:rPr>
          <w:b/>
          <w:bCs/>
          <w:sz w:val="22"/>
          <w:szCs w:val="22"/>
        </w:rPr>
      </w:pPr>
    </w:p>
    <w:p w:rsidR="00FF678C" w:rsidRDefault="00FF678C" w:rsidP="00FF678C">
      <w:pPr>
        <w:pStyle w:val="Odsekzoznamu"/>
        <w:ind w:left="360"/>
        <w:jc w:val="both"/>
        <w:rPr>
          <w:b/>
          <w:bCs/>
          <w:sz w:val="22"/>
          <w:szCs w:val="22"/>
        </w:rPr>
      </w:pPr>
    </w:p>
    <w:p w:rsidR="00642D8A" w:rsidRDefault="00642D8A" w:rsidP="00642D8A">
      <w:pPr>
        <w:pStyle w:val="Odsekzoznamu"/>
        <w:ind w:left="0"/>
        <w:jc w:val="both"/>
        <w:rPr>
          <w:rFonts w:ascii="Arial" w:hAnsi="Arial" w:cs="Arial"/>
          <w:sz w:val="22"/>
          <w:szCs w:val="22"/>
        </w:rPr>
      </w:pPr>
      <w:r w:rsidRPr="00E666DC">
        <w:rPr>
          <w:rFonts w:ascii="Arial" w:hAnsi="Arial" w:cs="Arial"/>
          <w:b/>
          <w:bCs/>
          <w:sz w:val="22"/>
          <w:szCs w:val="22"/>
        </w:rPr>
        <w:t xml:space="preserve">A.1 </w:t>
      </w:r>
      <w:r w:rsidRPr="00E666DC">
        <w:rPr>
          <w:rFonts w:ascii="Arial" w:hAnsi="Arial" w:cs="Arial"/>
          <w:sz w:val="22"/>
          <w:szCs w:val="22"/>
        </w:rPr>
        <w:t>v súlade s § 4 ods. 3 Všeobecne záväzného nariadenia Bratislavského samosprávneho kraja č. 6/2012 o poskytovaní dotácií z rozpočtu Bratislavského samosprávneho kraja výnimku na podanie žiadosti o poskytnutie dotácie nad 2. 500,- € na projekt „Naša škôlka – náš kraj“</w:t>
      </w:r>
    </w:p>
    <w:p w:rsidR="00642D8A" w:rsidRDefault="00642D8A" w:rsidP="00642D8A">
      <w:pPr>
        <w:pStyle w:val="Odsekzoznamu"/>
        <w:ind w:left="0"/>
        <w:jc w:val="both"/>
        <w:rPr>
          <w:rFonts w:ascii="Arial" w:hAnsi="Arial" w:cs="Arial"/>
          <w:color w:val="000000"/>
          <w:sz w:val="22"/>
          <w:szCs w:val="22"/>
        </w:rPr>
      </w:pPr>
    </w:p>
    <w:p w:rsidR="00642D8A" w:rsidRPr="00E666DC" w:rsidRDefault="00642D8A" w:rsidP="00642D8A">
      <w:pPr>
        <w:pStyle w:val="Odsekzoznamu"/>
        <w:ind w:left="0"/>
        <w:jc w:val="both"/>
        <w:rPr>
          <w:rFonts w:ascii="Arial" w:hAnsi="Arial" w:cs="Arial"/>
          <w:color w:val="000000"/>
          <w:sz w:val="22"/>
          <w:szCs w:val="22"/>
        </w:rPr>
      </w:pPr>
    </w:p>
    <w:p w:rsidR="00642D8A" w:rsidRPr="009A5B5E" w:rsidRDefault="00642D8A" w:rsidP="00642D8A">
      <w:pPr>
        <w:jc w:val="both"/>
        <w:rPr>
          <w:rFonts w:ascii="Arial" w:hAnsi="Arial" w:cs="Arial"/>
          <w:sz w:val="22"/>
          <w:szCs w:val="22"/>
        </w:rPr>
      </w:pPr>
      <w:r w:rsidRPr="009A5B5E">
        <w:rPr>
          <w:rFonts w:ascii="Arial" w:hAnsi="Arial" w:cs="Arial"/>
          <w:b/>
          <w:bCs/>
          <w:sz w:val="22"/>
          <w:szCs w:val="22"/>
        </w:rPr>
        <w:t xml:space="preserve">A.2. </w:t>
      </w:r>
      <w:r w:rsidRPr="009A5B5E">
        <w:rPr>
          <w:rFonts w:ascii="Arial" w:hAnsi="Arial" w:cs="Arial"/>
          <w:sz w:val="22"/>
          <w:szCs w:val="22"/>
        </w:rPr>
        <w:t xml:space="preserve">za účelom </w:t>
      </w:r>
      <w:r>
        <w:rPr>
          <w:rFonts w:ascii="Arial" w:hAnsi="Arial" w:cs="Arial"/>
          <w:sz w:val="22"/>
          <w:szCs w:val="22"/>
        </w:rPr>
        <w:t>do</w:t>
      </w:r>
      <w:r w:rsidRPr="009A5B5E">
        <w:rPr>
          <w:rFonts w:ascii="Arial" w:hAnsi="Arial" w:cs="Arial"/>
          <w:sz w:val="22"/>
          <w:szCs w:val="22"/>
        </w:rPr>
        <w:t>financovania dotácií v roku 2015 podľa Všeobecne záväzného nariadenia Bratislavského samosprávneho kraja č. 6/2012 o poskytovaní dotácií z rozpočtu Bratislavského samosprávneho kraja navýšenie rozpočtu Bratislavského samosprávneho kraja na rok 2015 na strane príjmov – daň z fyzických osôb v sume 104 500,- € a</w:t>
      </w:r>
      <w:r>
        <w:rPr>
          <w:rFonts w:ascii="Arial" w:hAnsi="Arial" w:cs="Arial"/>
          <w:sz w:val="22"/>
          <w:szCs w:val="22"/>
        </w:rPr>
        <w:t xml:space="preserve"> navýšenie </w:t>
      </w:r>
      <w:r w:rsidRPr="009A5B5E">
        <w:rPr>
          <w:rFonts w:ascii="Arial" w:hAnsi="Arial" w:cs="Arial"/>
          <w:sz w:val="22"/>
          <w:szCs w:val="22"/>
        </w:rPr>
        <w:t>na strane výdavkov v Podprograme 1.1: Výkon funkcie predsedu, podpredsedov a poslancov v sume 104 500,-</w:t>
      </w:r>
      <w:r>
        <w:rPr>
          <w:rFonts w:ascii="Arial" w:hAnsi="Arial" w:cs="Arial"/>
          <w:sz w:val="22"/>
          <w:szCs w:val="22"/>
        </w:rPr>
        <w:t xml:space="preserve"> </w:t>
      </w:r>
      <w:r w:rsidRPr="009A5B5E">
        <w:rPr>
          <w:rFonts w:ascii="Arial" w:hAnsi="Arial" w:cs="Arial"/>
          <w:sz w:val="22"/>
          <w:szCs w:val="22"/>
        </w:rPr>
        <w:t>€.</w:t>
      </w:r>
    </w:p>
    <w:p w:rsidR="00642D8A" w:rsidRPr="009A5B5E" w:rsidRDefault="00642D8A" w:rsidP="00642D8A">
      <w:pPr>
        <w:jc w:val="both"/>
        <w:rPr>
          <w:rFonts w:ascii="Arial" w:hAnsi="Arial" w:cs="Arial"/>
          <w:color w:val="000000"/>
          <w:sz w:val="22"/>
          <w:szCs w:val="22"/>
        </w:rPr>
      </w:pPr>
    </w:p>
    <w:p w:rsidR="00642D8A" w:rsidRPr="00BD0B67" w:rsidRDefault="00642D8A" w:rsidP="00642D8A">
      <w:pPr>
        <w:jc w:val="both"/>
        <w:rPr>
          <w:rFonts w:ascii="Arial" w:hAnsi="Arial" w:cs="Arial"/>
          <w:color w:val="000000"/>
          <w:sz w:val="22"/>
          <w:szCs w:val="22"/>
        </w:rPr>
      </w:pPr>
    </w:p>
    <w:p w:rsidR="00642D8A" w:rsidRPr="00E70CDD" w:rsidRDefault="00642D8A" w:rsidP="00642D8A">
      <w:pPr>
        <w:pStyle w:val="Odsekzoznamu"/>
        <w:ind w:left="0"/>
        <w:jc w:val="both"/>
        <w:rPr>
          <w:rFonts w:ascii="Arial" w:hAnsi="Arial" w:cs="Arial"/>
          <w:color w:val="000000"/>
          <w:sz w:val="22"/>
          <w:szCs w:val="22"/>
        </w:rPr>
      </w:pPr>
      <w:r w:rsidRPr="00E70CDD">
        <w:rPr>
          <w:rFonts w:ascii="Arial" w:hAnsi="Arial" w:cs="Arial"/>
          <w:b/>
          <w:bCs/>
          <w:sz w:val="22"/>
          <w:szCs w:val="22"/>
        </w:rPr>
        <w:t>A.</w:t>
      </w:r>
      <w:r>
        <w:rPr>
          <w:rFonts w:ascii="Arial" w:hAnsi="Arial" w:cs="Arial"/>
          <w:b/>
          <w:bCs/>
          <w:sz w:val="22"/>
          <w:szCs w:val="22"/>
        </w:rPr>
        <w:t>3</w:t>
      </w:r>
      <w:r w:rsidRPr="00E70CDD">
        <w:rPr>
          <w:rFonts w:ascii="Arial" w:hAnsi="Arial" w:cs="Arial"/>
          <w:b/>
          <w:bCs/>
          <w:sz w:val="22"/>
          <w:szCs w:val="22"/>
        </w:rPr>
        <w:t xml:space="preserve"> </w:t>
      </w:r>
      <w:r w:rsidRPr="00E70CDD">
        <w:rPr>
          <w:rFonts w:ascii="Arial" w:hAnsi="Arial" w:cs="Arial"/>
          <w:sz w:val="22"/>
          <w:szCs w:val="22"/>
        </w:rPr>
        <w:t>dotácie na be</w:t>
      </w:r>
      <w:r>
        <w:rPr>
          <w:rFonts w:ascii="Arial" w:hAnsi="Arial" w:cs="Arial"/>
          <w:sz w:val="22"/>
          <w:szCs w:val="22"/>
        </w:rPr>
        <w:t>ž</w:t>
      </w:r>
      <w:r w:rsidRPr="00E70CDD">
        <w:rPr>
          <w:rFonts w:ascii="Arial" w:hAnsi="Arial" w:cs="Arial"/>
          <w:sz w:val="22"/>
          <w:szCs w:val="22"/>
        </w:rPr>
        <w:t xml:space="preserve">né výdavky, kapitálové výdavky a refundácie v celkovej výške </w:t>
      </w:r>
      <w:r w:rsidRPr="00A44B81">
        <w:rPr>
          <w:rFonts w:ascii="Arial" w:hAnsi="Arial" w:cs="Arial"/>
          <w:b/>
          <w:sz w:val="22"/>
          <w:szCs w:val="22"/>
        </w:rPr>
        <w:t>301 5</w:t>
      </w:r>
      <w:r w:rsidRPr="00A44B81">
        <w:rPr>
          <w:rFonts w:ascii="Arial" w:hAnsi="Arial" w:cs="Arial"/>
          <w:b/>
          <w:bCs/>
          <w:sz w:val="22"/>
          <w:szCs w:val="22"/>
        </w:rPr>
        <w:t>00,</w:t>
      </w:r>
      <w:r>
        <w:rPr>
          <w:rFonts w:ascii="Arial" w:hAnsi="Arial" w:cs="Arial"/>
          <w:b/>
          <w:bCs/>
          <w:sz w:val="22"/>
          <w:szCs w:val="22"/>
        </w:rPr>
        <w:t xml:space="preserve"> </w:t>
      </w:r>
      <w:r w:rsidRPr="00A44B81">
        <w:rPr>
          <w:rFonts w:ascii="Arial" w:hAnsi="Arial" w:cs="Arial"/>
          <w:b/>
          <w:bCs/>
          <w:sz w:val="22"/>
          <w:szCs w:val="22"/>
        </w:rPr>
        <w:t>-</w:t>
      </w:r>
      <w:r w:rsidRPr="00E70CDD">
        <w:rPr>
          <w:rFonts w:ascii="Arial" w:hAnsi="Arial" w:cs="Arial"/>
          <w:b/>
          <w:bCs/>
          <w:sz w:val="22"/>
          <w:szCs w:val="22"/>
        </w:rPr>
        <w:t xml:space="preserve"> € </w:t>
      </w:r>
      <w:r w:rsidRPr="00E70CDD">
        <w:rPr>
          <w:rFonts w:ascii="Arial" w:hAnsi="Arial" w:cs="Arial"/>
          <w:sz w:val="22"/>
          <w:szCs w:val="22"/>
        </w:rPr>
        <w:t>z Podprogramu 1.1: Výkon funkcie predsedu, podpredsedov a poslancov zastupiteľstva BSK za účelom financovania projektu „Naša škôlka – náš kraj“ ako projektu mimoriadneho významu, ktorý je spoločným záujmom Bratislavského samosprávneho kraja a miest, obcí a mestských častí v prospech celého územia Bratislavského samosprávneho kraja a súčasne podporuje poskytovanie všeobecne prospešných slu</w:t>
      </w:r>
      <w:r>
        <w:rPr>
          <w:rFonts w:ascii="Arial" w:hAnsi="Arial" w:cs="Arial"/>
          <w:sz w:val="22"/>
          <w:szCs w:val="22"/>
        </w:rPr>
        <w:t>ž</w:t>
      </w:r>
      <w:r w:rsidRPr="00E70CDD">
        <w:rPr>
          <w:rFonts w:ascii="Arial" w:hAnsi="Arial" w:cs="Arial"/>
          <w:sz w:val="22"/>
          <w:szCs w:val="22"/>
        </w:rPr>
        <w:t xml:space="preserve">ieb a verejnoprospešných účelov, </w:t>
      </w:r>
      <w:r>
        <w:rPr>
          <w:rFonts w:ascii="Arial" w:hAnsi="Arial" w:cs="Arial"/>
          <w:sz w:val="22"/>
          <w:szCs w:val="22"/>
        </w:rPr>
        <w:t xml:space="preserve">        </w:t>
      </w:r>
      <w:r w:rsidRPr="00E70CDD">
        <w:rPr>
          <w:rFonts w:ascii="Arial" w:hAnsi="Arial" w:cs="Arial"/>
          <w:sz w:val="22"/>
          <w:szCs w:val="22"/>
        </w:rPr>
        <w:t xml:space="preserve">v súlade s § 3 písm. a) a c) Všeobecne záväzného nariadenia Bratislavského samosprávneho kraja č. 6/2012 o poskytovaní dotácií z rozpočtu Bratislavského samosprávneho kraja v zmysle stanoviska a odporúčania osobitnej komisie </w:t>
      </w:r>
      <w:r>
        <w:rPr>
          <w:rFonts w:ascii="Arial" w:hAnsi="Arial" w:cs="Arial"/>
          <w:sz w:val="22"/>
          <w:szCs w:val="22"/>
        </w:rPr>
        <w:t xml:space="preserve">                       </w:t>
      </w:r>
      <w:r w:rsidRPr="00E70CDD">
        <w:rPr>
          <w:rFonts w:ascii="Arial" w:hAnsi="Arial" w:cs="Arial"/>
          <w:sz w:val="22"/>
          <w:szCs w:val="22"/>
        </w:rPr>
        <w:t>na posudzovanie dotácií takto:</w:t>
      </w:r>
    </w:p>
    <w:p w:rsidR="003658E7" w:rsidRDefault="003658E7" w:rsidP="001419EC">
      <w:pPr>
        <w:pStyle w:val="Odsekzoznamu"/>
        <w:ind w:left="360"/>
        <w:jc w:val="both"/>
        <w:rPr>
          <w:rFonts w:ascii="Arial" w:hAnsi="Arial" w:cs="Arial"/>
          <w:color w:val="000000"/>
          <w:sz w:val="22"/>
          <w:szCs w:val="22"/>
        </w:rPr>
      </w:pPr>
    </w:p>
    <w:p w:rsidR="00642D8A" w:rsidRPr="00642D8A" w:rsidRDefault="00BA3AC1" w:rsidP="00642D8A">
      <w:pPr>
        <w:pStyle w:val="Odsekzoznamu"/>
        <w:tabs>
          <w:tab w:val="left" w:pos="2311"/>
        </w:tabs>
        <w:ind w:left="360"/>
        <w:jc w:val="both"/>
        <w:rPr>
          <w:rFonts w:ascii="Arial" w:hAnsi="Arial" w:cs="Arial"/>
          <w:color w:val="000000"/>
          <w:sz w:val="22"/>
          <w:szCs w:val="22"/>
        </w:rPr>
        <w:sectPr w:rsidR="00642D8A" w:rsidRPr="00642D8A" w:rsidSect="00642D8A">
          <w:pgSz w:w="11906" w:h="16838"/>
          <w:pgMar w:top="1418" w:right="1276" w:bottom="1418" w:left="1701" w:header="709" w:footer="709" w:gutter="0"/>
          <w:cols w:space="708"/>
          <w:docGrid w:linePitch="360"/>
        </w:sectPr>
      </w:pPr>
      <w:r>
        <w:rPr>
          <w:rFonts w:ascii="Arial" w:hAnsi="Arial" w:cs="Arial"/>
          <w:color w:val="000000"/>
          <w:sz w:val="22"/>
          <w:szCs w:val="22"/>
        </w:rPr>
        <w:tab/>
      </w:r>
    </w:p>
    <w:p w:rsidR="00BA3AC1" w:rsidRPr="00642D8A" w:rsidRDefault="00BA3AC1" w:rsidP="00642D8A">
      <w:pPr>
        <w:tabs>
          <w:tab w:val="left" w:pos="2311"/>
        </w:tabs>
        <w:jc w:val="both"/>
        <w:rPr>
          <w:rFonts w:ascii="Arial" w:hAnsi="Arial" w:cs="Arial"/>
          <w:color w:val="000000"/>
          <w:sz w:val="22"/>
          <w:szCs w:val="22"/>
        </w:rPr>
      </w:pPr>
    </w:p>
    <w:p w:rsidR="00BA3AC1" w:rsidRDefault="00BA3AC1" w:rsidP="00BA3AC1">
      <w:pPr>
        <w:pStyle w:val="Odsekzoznamu"/>
        <w:tabs>
          <w:tab w:val="left" w:pos="2311"/>
        </w:tabs>
        <w:ind w:left="360"/>
        <w:jc w:val="both"/>
        <w:rPr>
          <w:rFonts w:ascii="Arial" w:hAnsi="Arial" w:cs="Arial"/>
          <w:color w:val="000000"/>
          <w:sz w:val="22"/>
          <w:szCs w:val="22"/>
        </w:rPr>
      </w:pPr>
    </w:p>
    <w:tbl>
      <w:tblPr>
        <w:tblW w:w="13907" w:type="dxa"/>
        <w:tblInd w:w="55" w:type="dxa"/>
        <w:tblCellMar>
          <w:left w:w="70" w:type="dxa"/>
          <w:right w:w="70" w:type="dxa"/>
        </w:tblCellMar>
        <w:tblLook w:val="04A0" w:firstRow="1" w:lastRow="0" w:firstColumn="1" w:lastColumn="0" w:noHBand="0" w:noVBand="1"/>
      </w:tblPr>
      <w:tblGrid>
        <w:gridCol w:w="582"/>
        <w:gridCol w:w="2410"/>
        <w:gridCol w:w="4253"/>
        <w:gridCol w:w="3260"/>
        <w:gridCol w:w="1984"/>
        <w:gridCol w:w="1418"/>
      </w:tblGrid>
      <w:tr w:rsidR="00642D8A" w:rsidRPr="000D04D3" w:rsidTr="00302795">
        <w:trPr>
          <w:trHeight w:val="549"/>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b/>
                <w:bCs/>
                <w:color w:val="000000"/>
                <w:sz w:val="20"/>
                <w:szCs w:val="20"/>
              </w:rPr>
            </w:pPr>
            <w:r>
              <w:rPr>
                <w:rFonts w:ascii="Arial" w:hAnsi="Arial" w:cs="Arial"/>
                <w:b/>
                <w:bCs/>
                <w:color w:val="000000"/>
                <w:sz w:val="20"/>
                <w:szCs w:val="20"/>
              </w:rPr>
              <w:t>Por.</w:t>
            </w:r>
            <w:r w:rsidRPr="000D04D3">
              <w:rPr>
                <w:rFonts w:ascii="Arial" w:hAnsi="Arial" w:cs="Arial"/>
                <w:b/>
                <w:bCs/>
                <w:color w:val="000000"/>
                <w:sz w:val="20"/>
                <w:szCs w:val="20"/>
              </w:rPr>
              <w:t xml:space="preserve"> č.</w:t>
            </w:r>
          </w:p>
        </w:tc>
        <w:tc>
          <w:tcPr>
            <w:tcW w:w="2410" w:type="dxa"/>
            <w:tcBorders>
              <w:top w:val="single" w:sz="4" w:space="0" w:color="auto"/>
              <w:left w:val="nil"/>
              <w:bottom w:val="single" w:sz="4" w:space="0" w:color="auto"/>
              <w:right w:val="single" w:sz="4" w:space="0" w:color="auto"/>
            </w:tcBorders>
            <w:shd w:val="clear" w:color="000000" w:fill="E6B8B7"/>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Názov žiadateľa</w:t>
            </w:r>
          </w:p>
        </w:tc>
        <w:tc>
          <w:tcPr>
            <w:tcW w:w="4253" w:type="dxa"/>
            <w:tcBorders>
              <w:top w:val="single" w:sz="4" w:space="0" w:color="auto"/>
              <w:left w:val="nil"/>
              <w:bottom w:val="single" w:sz="4" w:space="0" w:color="auto"/>
              <w:right w:val="single" w:sz="4" w:space="0" w:color="auto"/>
            </w:tcBorders>
            <w:shd w:val="clear" w:color="000000" w:fill="E6B8B7"/>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Názov projektu</w:t>
            </w:r>
          </w:p>
        </w:tc>
        <w:tc>
          <w:tcPr>
            <w:tcW w:w="3260" w:type="dxa"/>
            <w:tcBorders>
              <w:top w:val="single" w:sz="4" w:space="0" w:color="auto"/>
              <w:left w:val="nil"/>
              <w:bottom w:val="single" w:sz="4" w:space="0" w:color="auto"/>
              <w:right w:val="single" w:sz="4" w:space="0" w:color="auto"/>
            </w:tcBorders>
            <w:shd w:val="clear" w:color="000000" w:fill="E6B8B7"/>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Adresa</w:t>
            </w:r>
          </w:p>
        </w:tc>
        <w:tc>
          <w:tcPr>
            <w:tcW w:w="1984" w:type="dxa"/>
            <w:tcBorders>
              <w:top w:val="single" w:sz="4" w:space="0" w:color="auto"/>
              <w:left w:val="nil"/>
              <w:bottom w:val="single" w:sz="4" w:space="0" w:color="auto"/>
              <w:right w:val="single" w:sz="4" w:space="0" w:color="auto"/>
            </w:tcBorders>
            <w:shd w:val="clear" w:color="000000" w:fill="E6B8B7"/>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 xml:space="preserve">Požadovaná suma </w:t>
            </w:r>
          </w:p>
        </w:tc>
        <w:tc>
          <w:tcPr>
            <w:tcW w:w="1418" w:type="dxa"/>
            <w:tcBorders>
              <w:top w:val="single" w:sz="4" w:space="0" w:color="auto"/>
              <w:left w:val="nil"/>
              <w:bottom w:val="single" w:sz="4" w:space="0" w:color="auto"/>
              <w:right w:val="single" w:sz="4" w:space="0" w:color="auto"/>
            </w:tcBorders>
            <w:shd w:val="clear" w:color="000000" w:fill="E6B8B7"/>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Schválená suma</w:t>
            </w:r>
          </w:p>
        </w:tc>
      </w:tr>
      <w:tr w:rsidR="00642D8A" w:rsidRPr="000D04D3" w:rsidTr="00302795">
        <w:trPr>
          <w:trHeight w:val="854"/>
        </w:trPr>
        <w:tc>
          <w:tcPr>
            <w:tcW w:w="582" w:type="dxa"/>
            <w:tcBorders>
              <w:top w:val="nil"/>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w:t>
            </w:r>
          </w:p>
        </w:tc>
        <w:tc>
          <w:tcPr>
            <w:tcW w:w="2410" w:type="dxa"/>
            <w:tcBorders>
              <w:top w:val="nil"/>
              <w:left w:val="nil"/>
              <w:bottom w:val="single" w:sz="4" w:space="0" w:color="auto"/>
              <w:right w:val="single" w:sz="4" w:space="0" w:color="auto"/>
            </w:tcBorders>
            <w:shd w:val="clear" w:color="auto" w:fill="auto"/>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Materská škola Prešovská 28 - rozpočtová organizácia zriadená mestskou časťou</w:t>
            </w:r>
          </w:p>
        </w:tc>
        <w:tc>
          <w:tcPr>
            <w:tcW w:w="4253" w:type="dxa"/>
            <w:tcBorders>
              <w:top w:val="nil"/>
              <w:left w:val="nil"/>
              <w:bottom w:val="single" w:sz="4" w:space="0" w:color="auto"/>
              <w:right w:val="single" w:sz="4" w:space="0" w:color="auto"/>
            </w:tcBorders>
            <w:shd w:val="clear" w:color="auto" w:fill="auto"/>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Čistý vzduch (zakúpenie germicídneho žiariča ktorý sa využíva na sterilizáciu vzduchu za prítomností ľudí)</w:t>
            </w:r>
          </w:p>
        </w:tc>
        <w:tc>
          <w:tcPr>
            <w:tcW w:w="3260" w:type="dxa"/>
            <w:tcBorders>
              <w:top w:val="nil"/>
              <w:left w:val="nil"/>
              <w:bottom w:val="single" w:sz="4" w:space="0" w:color="auto"/>
              <w:right w:val="single" w:sz="4" w:space="0" w:color="auto"/>
            </w:tcBorders>
            <w:shd w:val="clear" w:color="auto" w:fill="auto"/>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Palkovičová 11, 821 08 Bratislava</w:t>
            </w:r>
          </w:p>
        </w:tc>
        <w:tc>
          <w:tcPr>
            <w:tcW w:w="1984" w:type="dxa"/>
            <w:tcBorders>
              <w:top w:val="nil"/>
              <w:left w:val="nil"/>
              <w:bottom w:val="single" w:sz="4" w:space="0" w:color="auto"/>
              <w:right w:val="single" w:sz="4" w:space="0" w:color="auto"/>
            </w:tcBorders>
            <w:shd w:val="clear" w:color="auto" w:fill="auto"/>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5 000,00 €</w:t>
            </w:r>
          </w:p>
        </w:tc>
        <w:tc>
          <w:tcPr>
            <w:tcW w:w="1418" w:type="dxa"/>
            <w:tcBorders>
              <w:top w:val="nil"/>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0,00 €</w:t>
            </w:r>
          </w:p>
        </w:tc>
      </w:tr>
      <w:tr w:rsidR="00642D8A" w:rsidRPr="000D04D3" w:rsidTr="00302795">
        <w:trPr>
          <w:trHeight w:val="839"/>
        </w:trPr>
        <w:tc>
          <w:tcPr>
            <w:tcW w:w="582" w:type="dxa"/>
            <w:tcBorders>
              <w:top w:val="nil"/>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w:t>
            </w:r>
          </w:p>
        </w:tc>
        <w:tc>
          <w:tcPr>
            <w:tcW w:w="2410" w:type="dxa"/>
            <w:tcBorders>
              <w:top w:val="nil"/>
              <w:left w:val="nil"/>
              <w:bottom w:val="single" w:sz="4" w:space="0" w:color="auto"/>
              <w:right w:val="single" w:sz="4" w:space="0" w:color="auto"/>
            </w:tcBorders>
            <w:shd w:val="clear" w:color="auto" w:fill="auto"/>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MČ BA - Čunovo</w:t>
            </w:r>
          </w:p>
        </w:tc>
        <w:tc>
          <w:tcPr>
            <w:tcW w:w="4253" w:type="dxa"/>
            <w:tcBorders>
              <w:top w:val="nil"/>
              <w:left w:val="nil"/>
              <w:bottom w:val="single" w:sz="4" w:space="0" w:color="auto"/>
              <w:right w:val="single" w:sz="4" w:space="0" w:color="auto"/>
            </w:tcBorders>
            <w:shd w:val="clear" w:color="auto" w:fill="auto"/>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Rekonštrukcia umyváky a kuchyne MŠ, doplnenie technologického zariadenia kuchyne o trojetážovú pekársko-cukrársku pec</w:t>
            </w:r>
          </w:p>
        </w:tc>
        <w:tc>
          <w:tcPr>
            <w:tcW w:w="3260" w:type="dxa"/>
            <w:tcBorders>
              <w:top w:val="nil"/>
              <w:left w:val="nil"/>
              <w:bottom w:val="single" w:sz="4" w:space="0" w:color="auto"/>
              <w:right w:val="single" w:sz="4" w:space="0" w:color="auto"/>
            </w:tcBorders>
            <w:shd w:val="clear" w:color="auto" w:fill="auto"/>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Hraničiarska 22, 851 10 Bratislava</w:t>
            </w:r>
          </w:p>
        </w:tc>
        <w:tc>
          <w:tcPr>
            <w:tcW w:w="1984" w:type="dxa"/>
            <w:tcBorders>
              <w:top w:val="nil"/>
              <w:left w:val="nil"/>
              <w:bottom w:val="single" w:sz="4" w:space="0" w:color="auto"/>
              <w:right w:val="single" w:sz="4" w:space="0" w:color="auto"/>
            </w:tcBorders>
            <w:shd w:val="clear" w:color="auto" w:fill="auto"/>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11 000,00 €</w:t>
            </w:r>
          </w:p>
        </w:tc>
        <w:tc>
          <w:tcPr>
            <w:tcW w:w="1418" w:type="dxa"/>
            <w:tcBorders>
              <w:top w:val="nil"/>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908"/>
        </w:trPr>
        <w:tc>
          <w:tcPr>
            <w:tcW w:w="582" w:type="dxa"/>
            <w:tcBorders>
              <w:top w:val="nil"/>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3</w:t>
            </w:r>
          </w:p>
        </w:tc>
        <w:tc>
          <w:tcPr>
            <w:tcW w:w="241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MČ BA - Rača</w:t>
            </w:r>
          </w:p>
        </w:tc>
        <w:tc>
          <w:tcPr>
            <w:tcW w:w="4253"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Športová záhrada (rekonštrukcia školského dvora pri MŠ, odstránenie betónovej plochy a múrov, zatrávnenie plochy, osadenie športových prvkov, vytvorenie záhrady)</w:t>
            </w:r>
          </w:p>
        </w:tc>
        <w:tc>
          <w:tcPr>
            <w:tcW w:w="326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Kubačova 21, 831 06 Bratislava</w:t>
            </w:r>
          </w:p>
        </w:tc>
        <w:tc>
          <w:tcPr>
            <w:tcW w:w="1984" w:type="dxa"/>
            <w:tcBorders>
              <w:top w:val="nil"/>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20 000,00 €</w:t>
            </w:r>
          </w:p>
        </w:tc>
        <w:tc>
          <w:tcPr>
            <w:tcW w:w="1418" w:type="dxa"/>
            <w:tcBorders>
              <w:top w:val="nil"/>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0,00 €</w:t>
            </w:r>
          </w:p>
        </w:tc>
      </w:tr>
      <w:tr w:rsidR="00642D8A" w:rsidRPr="000D04D3" w:rsidTr="00302795">
        <w:trPr>
          <w:trHeight w:val="572"/>
        </w:trPr>
        <w:tc>
          <w:tcPr>
            <w:tcW w:w="582" w:type="dxa"/>
            <w:tcBorders>
              <w:top w:val="nil"/>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4</w:t>
            </w:r>
          </w:p>
        </w:tc>
        <w:tc>
          <w:tcPr>
            <w:tcW w:w="2410" w:type="dxa"/>
            <w:tcBorders>
              <w:top w:val="nil"/>
              <w:left w:val="nil"/>
              <w:bottom w:val="single" w:sz="4" w:space="0" w:color="auto"/>
              <w:right w:val="single" w:sz="4" w:space="0" w:color="auto"/>
            </w:tcBorders>
            <w:shd w:val="clear" w:color="auto" w:fill="auto"/>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Tureň</w:t>
            </w:r>
          </w:p>
        </w:tc>
        <w:tc>
          <w:tcPr>
            <w:tcW w:w="4253" w:type="dxa"/>
            <w:tcBorders>
              <w:top w:val="nil"/>
              <w:left w:val="nil"/>
              <w:bottom w:val="single" w:sz="4" w:space="0" w:color="auto"/>
              <w:right w:val="single" w:sz="4" w:space="0" w:color="auto"/>
            </w:tcBorders>
            <w:shd w:val="clear" w:color="auto" w:fill="auto"/>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Rekonštrukcia chodníkov a terasy v objekte MŠ Tureň</w:t>
            </w:r>
          </w:p>
        </w:tc>
        <w:tc>
          <w:tcPr>
            <w:tcW w:w="3260" w:type="dxa"/>
            <w:tcBorders>
              <w:top w:val="nil"/>
              <w:left w:val="nil"/>
              <w:bottom w:val="single" w:sz="4" w:space="0" w:color="auto"/>
              <w:right w:val="single" w:sz="4" w:space="0" w:color="auto"/>
            </w:tcBorders>
            <w:shd w:val="clear" w:color="auto" w:fill="auto"/>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903 01 Tureň 36</w:t>
            </w:r>
          </w:p>
        </w:tc>
        <w:tc>
          <w:tcPr>
            <w:tcW w:w="1984" w:type="dxa"/>
            <w:tcBorders>
              <w:top w:val="nil"/>
              <w:left w:val="nil"/>
              <w:bottom w:val="single" w:sz="4" w:space="0" w:color="auto"/>
              <w:right w:val="single" w:sz="4" w:space="0" w:color="auto"/>
            </w:tcBorders>
            <w:shd w:val="clear" w:color="auto" w:fill="auto"/>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8 000,00 €</w:t>
            </w:r>
          </w:p>
        </w:tc>
        <w:tc>
          <w:tcPr>
            <w:tcW w:w="1418" w:type="dxa"/>
            <w:tcBorders>
              <w:top w:val="nil"/>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688"/>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Hrubý Šúr</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Rekonštrukcia 4-tr. ZŠ s MŠ (plynový sporák, pracovné stoly, poličky, zdravotechnika, elektroinštalácia, svietidla, potravinový výťah)</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903 01 Hrubý Šúr 205</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11 000,00 €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702"/>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MČ BA - Staré Mesto MŠ - Óvoda ul. 29. Augusta č 6</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Výmena vonkajších otvorových konštrukcií v MŠ - Óvoda na ul. 29. Augusta č. 6, Bratislava</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Vajanského nábr. 3, 814 21 Bratislava</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8 000,00 €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642D8A">
        <w:trPr>
          <w:trHeight w:val="842"/>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7</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Materská škola Kríková 20 s elokovaným pracoviskom v objekte Šíravská 8 Bratislava</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Nákup a využívanie interaktívnej tabule</w:t>
            </w:r>
          </w:p>
        </w:tc>
        <w:tc>
          <w:tcPr>
            <w:tcW w:w="3260"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Kríková 20, 821 07 Bratislava</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3 260,00 €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0,00 €</w:t>
            </w:r>
          </w:p>
        </w:tc>
      </w:tr>
      <w:tr w:rsidR="00642D8A" w:rsidRPr="000D04D3" w:rsidTr="00642D8A">
        <w:trPr>
          <w:trHeight w:val="1135"/>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8</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SRRZ - RZ pri Materskej škole Sládkovičova 13, 900 01 Modra - Občianske združenie</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Farebná záhradka - vybudovanie záhradného domčeka pre deti</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Sládkovičova 13, 900 01 Modra</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5 568,00 €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642D8A">
        <w:trPr>
          <w:trHeight w:val="982"/>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lastRenderedPageBreak/>
              <w:t>9</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Združenie rodičov a priateľov školy pri MŠ Búdková - občianske združenie</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Rekonštrukcia školského dvora</w:t>
            </w:r>
          </w:p>
        </w:tc>
        <w:tc>
          <w:tcPr>
            <w:tcW w:w="3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Búdková 21, 811 04 Bratislava</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15 000,00 €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5 500,00 €</w:t>
            </w:r>
          </w:p>
        </w:tc>
      </w:tr>
      <w:tr w:rsidR="00642D8A" w:rsidRPr="000D04D3" w:rsidTr="00642D8A">
        <w:trPr>
          <w:trHeight w:val="556"/>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10</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Tomášov</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Nadstavba MŠ Tomášov - stavebné úpravy</w:t>
            </w:r>
          </w:p>
        </w:tc>
        <w:tc>
          <w:tcPr>
            <w:tcW w:w="3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 mája 5, 900 44 Tomášov</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20 000,00 €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705"/>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11</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O.Z. Modrá Hviezdička - občianske združenie</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Zdravo a kultúrne - stavebné úpravy - obklad, dlažba, sanita MŠ SNP 14, Modra</w:t>
            </w:r>
          </w:p>
        </w:tc>
        <w:tc>
          <w:tcPr>
            <w:tcW w:w="3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SNP 14, 900 01 Modra</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5 000,00 €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691"/>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12</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MŠ Alberta Molnára Szencziho, Fándlyho 20, Senec</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Modernizácia vonkajších priestorov MŠ A.M. Szencziho Senec - odstránenie pôvodnej dlažby, výmena zábradlia</w:t>
            </w:r>
          </w:p>
        </w:tc>
        <w:tc>
          <w:tcPr>
            <w:tcW w:w="3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Fándlyho 20, 903 01 Senec</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6 150,00 €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558"/>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13</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Kráľová pri Senci</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Rekonštrukcia strechy - havarijný stav na budove MŠ v Kráľovej pri Senci - II. Etapa</w:t>
            </w:r>
          </w:p>
        </w:tc>
        <w:tc>
          <w:tcPr>
            <w:tcW w:w="3260"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900 50 Kráľová pri Senci 326</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20 000,00 €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566"/>
        </w:trPr>
        <w:tc>
          <w:tcPr>
            <w:tcW w:w="582" w:type="dxa"/>
            <w:tcBorders>
              <w:top w:val="nil"/>
              <w:left w:val="single" w:sz="4" w:space="0" w:color="auto"/>
              <w:bottom w:val="single" w:sz="4" w:space="0" w:color="auto"/>
              <w:right w:val="nil"/>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14</w:t>
            </w:r>
          </w:p>
        </w:tc>
        <w:tc>
          <w:tcPr>
            <w:tcW w:w="2410" w:type="dxa"/>
            <w:tcBorders>
              <w:top w:val="nil"/>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MČ Bratislava - Záhorská Bystrica</w:t>
            </w:r>
          </w:p>
        </w:tc>
        <w:tc>
          <w:tcPr>
            <w:tcW w:w="4253"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Rekonštrukcia, nadstavba a prístavba MŠ Hargašova</w:t>
            </w:r>
          </w:p>
        </w:tc>
        <w:tc>
          <w:tcPr>
            <w:tcW w:w="326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Nám. rodiny 1, 843 57 Bratislava</w:t>
            </w:r>
          </w:p>
        </w:tc>
        <w:tc>
          <w:tcPr>
            <w:tcW w:w="1984" w:type="dxa"/>
            <w:tcBorders>
              <w:top w:val="nil"/>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16 596,96 €</w:t>
            </w:r>
          </w:p>
        </w:tc>
        <w:tc>
          <w:tcPr>
            <w:tcW w:w="1418" w:type="dxa"/>
            <w:tcBorders>
              <w:top w:val="nil"/>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590"/>
        </w:trPr>
        <w:tc>
          <w:tcPr>
            <w:tcW w:w="582" w:type="dxa"/>
            <w:tcBorders>
              <w:top w:val="single" w:sz="4" w:space="0" w:color="auto"/>
              <w:left w:val="single" w:sz="4" w:space="0" w:color="auto"/>
              <w:bottom w:val="single" w:sz="4" w:space="0" w:color="auto"/>
              <w:right w:val="nil"/>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15</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Šenkvice</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Výmena okien na budove MŠ, Horná 11</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Nám. G. Kolinoviča 5, 900 81 Šenkvice</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12 454,65 €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5 500,00 €</w:t>
            </w:r>
          </w:p>
        </w:tc>
      </w:tr>
      <w:tr w:rsidR="00642D8A" w:rsidRPr="000D04D3" w:rsidTr="00302795">
        <w:trPr>
          <w:trHeight w:val="580"/>
        </w:trPr>
        <w:tc>
          <w:tcPr>
            <w:tcW w:w="582" w:type="dxa"/>
            <w:tcBorders>
              <w:top w:val="single" w:sz="4" w:space="0" w:color="auto"/>
              <w:left w:val="single" w:sz="4" w:space="0" w:color="auto"/>
              <w:bottom w:val="single" w:sz="4" w:space="0" w:color="auto"/>
              <w:right w:val="nil"/>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16</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Vlky</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Rekonštrukcia budovy MŠ vo Vlkoch - 2. etapa - výmena okien, dverí, stavebné práce</w:t>
            </w:r>
          </w:p>
        </w:tc>
        <w:tc>
          <w:tcPr>
            <w:tcW w:w="3260"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900 44 Vlky 83</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14 000,00 €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5 500,00 €</w:t>
            </w:r>
          </w:p>
        </w:tc>
      </w:tr>
      <w:tr w:rsidR="00642D8A" w:rsidRPr="000D04D3" w:rsidTr="00302795">
        <w:trPr>
          <w:trHeight w:val="546"/>
        </w:trPr>
        <w:tc>
          <w:tcPr>
            <w:tcW w:w="582" w:type="dxa"/>
            <w:tcBorders>
              <w:top w:val="single" w:sz="4" w:space="0" w:color="auto"/>
              <w:left w:val="single" w:sz="4" w:space="0" w:color="auto"/>
              <w:bottom w:val="single" w:sz="4" w:space="0" w:color="auto"/>
              <w:right w:val="nil"/>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17</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Reca</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Výmena okien a dverí na materskej škole</w:t>
            </w:r>
          </w:p>
        </w:tc>
        <w:tc>
          <w:tcPr>
            <w:tcW w:w="3260"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Obecný úrad 24, 925 26 Reca</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7 198,52 €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642D8A">
        <w:trPr>
          <w:trHeight w:val="413"/>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18</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Vinosady</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Rozšírenie kapacity materskej školy - stavebné úpravy</w:t>
            </w:r>
          </w:p>
        </w:tc>
        <w:tc>
          <w:tcPr>
            <w:tcW w:w="3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Pezinská 95, 902 01 Vinosady</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5 500,00 €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642D8A">
        <w:trPr>
          <w:trHeight w:val="418"/>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19</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Píla</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Rekonštrukcia materskej školy v Píle, III. etapa</w:t>
            </w:r>
          </w:p>
        </w:tc>
        <w:tc>
          <w:tcPr>
            <w:tcW w:w="3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Č.d. 68, 900 89 Píla</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5 000,00 €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642D8A">
        <w:trPr>
          <w:trHeight w:val="552"/>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20</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Materská škola, Fándlyho 2, Senec</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Vybavenie interiéru novovytvorenej triedy MŠ Fándlyho 2, Senec - elokované pracovisko Hurbanova Ves</w:t>
            </w:r>
          </w:p>
        </w:tc>
        <w:tc>
          <w:tcPr>
            <w:tcW w:w="3260"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Fándlyho 2, 903 01 Senec</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8 000,00 €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642D8A">
        <w:trPr>
          <w:trHeight w:val="560"/>
        </w:trPr>
        <w:tc>
          <w:tcPr>
            <w:tcW w:w="582" w:type="dxa"/>
            <w:tcBorders>
              <w:top w:val="nil"/>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21</w:t>
            </w:r>
          </w:p>
        </w:tc>
        <w:tc>
          <w:tcPr>
            <w:tcW w:w="241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MČ Bratislava - Petržalka</w:t>
            </w:r>
          </w:p>
        </w:tc>
        <w:tc>
          <w:tcPr>
            <w:tcW w:w="4253"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Elokované pracovisko MŠ Gessayova 31, Bratislava v ZŠ Gessayova 2, Bratislava</w:t>
            </w:r>
          </w:p>
        </w:tc>
        <w:tc>
          <w:tcPr>
            <w:tcW w:w="3260" w:type="dxa"/>
            <w:tcBorders>
              <w:top w:val="nil"/>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Kutlíkova 17, 852 12 Bratislava</w:t>
            </w:r>
          </w:p>
        </w:tc>
        <w:tc>
          <w:tcPr>
            <w:tcW w:w="1984" w:type="dxa"/>
            <w:tcBorders>
              <w:top w:val="nil"/>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20 000,00 €</w:t>
            </w:r>
          </w:p>
        </w:tc>
        <w:tc>
          <w:tcPr>
            <w:tcW w:w="1418" w:type="dxa"/>
            <w:tcBorders>
              <w:top w:val="nil"/>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5 500,00 €</w:t>
            </w:r>
          </w:p>
        </w:tc>
      </w:tr>
      <w:tr w:rsidR="00642D8A" w:rsidRPr="000D04D3" w:rsidTr="00642D8A">
        <w:trPr>
          <w:trHeight w:val="412"/>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lastRenderedPageBreak/>
              <w:t>22</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Jablonové</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Naša škôlka - náš kraj - šport a hry pre zdravie II. etapa</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Jablonové 197, 900 54 Jablonové</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6 500,00 €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642D8A">
        <w:trPr>
          <w:trHeight w:val="560"/>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23</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Malinovo</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Naša škôlka - náš kraj - exteriérové drevené detské ihrisko</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L. Slobodu 177, 900 45 Malinovo</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8 000,00 €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642D8A">
        <w:trPr>
          <w:trHeight w:val="696"/>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24</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Mesto Svätý Jur</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Naša škôlka - náš kraj: Nadstavba a dovybavenie MŠ Pezinská - výdajne stravy - vybavenie jedene kuchynským zariadením</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Prostredná 29, 900 21 Svätý Jur</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18 000,00 €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833"/>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25</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MČ Bratislava - Karlova Ves</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Interiérové vybavenie pre dve materské školy na ulici Majerníkova 11 a Majerníkova 60 - postele s príslušenstvom, nábytok a didaktické pomôcky a doplnenie vonkajších prvkov ihriska</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Nám. sv. Františka 8, 842 62 Bratislava</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16 612,56 €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717"/>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26</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Materská škola gen. Pekníka 2, Pezinok</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Škôlka v škole - zariadenie tried - nábytok, materiálne zabezpečenie tried, nákup digitálnych a edukačných pomôcok</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Gen. Pekníka 2, 902 01 Pezinok</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20 000,00 €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686"/>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27</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Materská škola Vajanského 16, Pezinok</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Zmestíme sa všetci - vybavenie novej kuchyne modernou technológiou, vybavenie novej triedy</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Vajanského 16, 902 01 Pezinok</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20 000,00 €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5 500,00 €</w:t>
            </w:r>
          </w:p>
        </w:tc>
      </w:tr>
      <w:tr w:rsidR="00642D8A" w:rsidRPr="000D04D3" w:rsidTr="00302795">
        <w:trPr>
          <w:trHeight w:val="549"/>
        </w:trPr>
        <w:tc>
          <w:tcPr>
            <w:tcW w:w="582" w:type="dxa"/>
            <w:tcBorders>
              <w:top w:val="nil"/>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28</w:t>
            </w:r>
          </w:p>
        </w:tc>
        <w:tc>
          <w:tcPr>
            <w:tcW w:w="241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Báhoň</w:t>
            </w:r>
          </w:p>
        </w:tc>
        <w:tc>
          <w:tcPr>
            <w:tcW w:w="4253"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Výmena okien a vchodových dverí na budove MŠ Báhoň</w:t>
            </w:r>
          </w:p>
        </w:tc>
        <w:tc>
          <w:tcPr>
            <w:tcW w:w="326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Ul. SNP 65, 900 84 Báhoň</w:t>
            </w:r>
          </w:p>
        </w:tc>
        <w:tc>
          <w:tcPr>
            <w:tcW w:w="1984" w:type="dxa"/>
            <w:tcBorders>
              <w:top w:val="nil"/>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10 000,00 €</w:t>
            </w:r>
          </w:p>
        </w:tc>
        <w:tc>
          <w:tcPr>
            <w:tcW w:w="1418" w:type="dxa"/>
            <w:tcBorders>
              <w:top w:val="nil"/>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691"/>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29</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MČ Bratislava -  Rača</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Krásne triedy v MŠ Gelnická 34 - vybavenie interiéru novovzniknutých tried, spální, soc. zariadení a zariadenia školského stravovania</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Kubačova 21, 831 06 Bratislava</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20 000,00 €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6 000,00 €</w:t>
            </w:r>
          </w:p>
        </w:tc>
      </w:tr>
      <w:tr w:rsidR="00642D8A" w:rsidRPr="000D04D3" w:rsidTr="00302795">
        <w:trPr>
          <w:trHeight w:val="558"/>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30</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Základná škola a materskou školou, Vištuk</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Športom ku zdraviu - revitalizácia ihriska pri ZŠ a MŠ Vištuk</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Vištuk č. 44, 900 85 Vištuk</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8 320,00 €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642D8A">
        <w:trPr>
          <w:trHeight w:val="781"/>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31</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MČ Bratislava -  Rusovce</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Naša škôlka - Rusovce - úprava existujúceho priestoru na telocvičňu pre deti predškolského veku v budove MŠ</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Vývojová 8, 851 10 Bratislava</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20 000,00 €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830"/>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32</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Materská škola Kríková 20 s elokovaným pracoviskom Šíravská 8, Bratislava</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Revitalizácia školského dvora - dve herné zostavy (šplhacia stena, pohybová lavica, šmýkačka, bradlá a pod.)</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Kríková 20, 821 07 Bratislava</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10 499,00 €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699"/>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lastRenderedPageBreak/>
              <w:t>33</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MČ Bratislava - Vajnory</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Naša škôlka - Náš kraj - "Vnútorné zariadenie MŠ na Koniarkovej ulici pre najmenších obyvateľov BSK z dôvodu zvýšenia kapacity MŠ</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Roľnícka 109, 831 07 Bratislava</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20 000,00 €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7 500,00 €</w:t>
            </w:r>
          </w:p>
        </w:tc>
      </w:tr>
      <w:tr w:rsidR="00642D8A" w:rsidRPr="000D04D3" w:rsidTr="00642D8A">
        <w:trPr>
          <w:trHeight w:val="426"/>
        </w:trPr>
        <w:tc>
          <w:tcPr>
            <w:tcW w:w="582" w:type="dxa"/>
            <w:tcBorders>
              <w:top w:val="nil"/>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34</w:t>
            </w:r>
          </w:p>
        </w:tc>
        <w:tc>
          <w:tcPr>
            <w:tcW w:w="241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Viničné</w:t>
            </w:r>
          </w:p>
        </w:tc>
        <w:tc>
          <w:tcPr>
            <w:tcW w:w="4253"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 xml:space="preserve">Naša škôlka - Náš kraj </w:t>
            </w:r>
          </w:p>
        </w:tc>
        <w:tc>
          <w:tcPr>
            <w:tcW w:w="326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Cintorínska 1000/13, 900 23 Viničné</w:t>
            </w:r>
          </w:p>
        </w:tc>
        <w:tc>
          <w:tcPr>
            <w:tcW w:w="1984" w:type="dxa"/>
            <w:tcBorders>
              <w:top w:val="nil"/>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19 980,00 €</w:t>
            </w:r>
          </w:p>
        </w:tc>
        <w:tc>
          <w:tcPr>
            <w:tcW w:w="1418" w:type="dxa"/>
            <w:tcBorders>
              <w:top w:val="nil"/>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642D8A">
        <w:trPr>
          <w:trHeight w:val="702"/>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35</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Materská škola Kaméliová 10, Bratislava</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Rekonštrukcia terás v MŠ Kaméliová</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Kaméliová 10, 821 07 Bratislava</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19 500,00 €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642D8A">
        <w:trPr>
          <w:trHeight w:val="684"/>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36</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MČ Bratislava - Vrakuňa</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Naša škôlka - Náš kraj - nákup nových zariadení tried MŠ</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Šíravská 7, 821 07 Bratislava</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20 000,00 €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424"/>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37</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Blatné</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Rekonštrukcia detského ihriska v MŠ Blatné</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Šarfická 37, 900 82 Blatné</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18 641,89 €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558"/>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38</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Budmerice</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Naša škôlka - Náš kraj - zvýšenie bezpečnosti v MŠ a rozšírenie kapacity MŠ</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90086 Budmerice 534</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20 000,00 €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411"/>
        </w:trPr>
        <w:tc>
          <w:tcPr>
            <w:tcW w:w="582" w:type="dxa"/>
            <w:tcBorders>
              <w:top w:val="nil"/>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39</w:t>
            </w:r>
          </w:p>
        </w:tc>
        <w:tc>
          <w:tcPr>
            <w:tcW w:w="241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Jablonec</w:t>
            </w:r>
          </w:p>
        </w:tc>
        <w:tc>
          <w:tcPr>
            <w:tcW w:w="4253"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Rekonštrukcia MŠ v obci Jablonec</w:t>
            </w:r>
          </w:p>
        </w:tc>
        <w:tc>
          <w:tcPr>
            <w:tcW w:w="326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900 86 Jablonec 206</w:t>
            </w:r>
          </w:p>
        </w:tc>
        <w:tc>
          <w:tcPr>
            <w:tcW w:w="1984" w:type="dxa"/>
            <w:tcBorders>
              <w:top w:val="nil"/>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5 000,00 €</w:t>
            </w:r>
          </w:p>
        </w:tc>
        <w:tc>
          <w:tcPr>
            <w:tcW w:w="1418" w:type="dxa"/>
            <w:tcBorders>
              <w:top w:val="nil"/>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558"/>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40</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Ivanka pri Dunaji</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Rekonštrukcia priestorov MŠ na Hviezdoslavovej ulici v Ivanke pri Dunaji</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Štefánikova 12, 900 28 Ivanka pri Dunaji</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7 900,00 €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410"/>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41</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Doľany</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Naša škôlka - Náš kraj - stavebné práce</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900 88 Doľany 169</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20 000,00 €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416"/>
        </w:trPr>
        <w:tc>
          <w:tcPr>
            <w:tcW w:w="582" w:type="dxa"/>
            <w:tcBorders>
              <w:top w:val="nil"/>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42</w:t>
            </w:r>
          </w:p>
        </w:tc>
        <w:tc>
          <w:tcPr>
            <w:tcW w:w="241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Rovinka</w:t>
            </w:r>
          </w:p>
        </w:tc>
        <w:tc>
          <w:tcPr>
            <w:tcW w:w="4253"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Naša škôlka - Náš kraj - modernizácia školskej jedálne</w:t>
            </w:r>
          </w:p>
        </w:tc>
        <w:tc>
          <w:tcPr>
            <w:tcW w:w="326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900 41 Rovinka 350</w:t>
            </w:r>
          </w:p>
        </w:tc>
        <w:tc>
          <w:tcPr>
            <w:tcW w:w="1984" w:type="dxa"/>
            <w:tcBorders>
              <w:top w:val="nil"/>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13 540,00 €</w:t>
            </w:r>
          </w:p>
        </w:tc>
        <w:tc>
          <w:tcPr>
            <w:tcW w:w="1418" w:type="dxa"/>
            <w:tcBorders>
              <w:top w:val="nil"/>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706"/>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43</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MČ Bratislava - Karlova Ves</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Naša škôlka - Náš kraj - MŠ Suchohradská 3 - rekonštrukcia terás a múrikov detského ihriska</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Nám. sv. Františka 8, 842 62 Bratislava</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12 000,00 €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5 500,00 €</w:t>
            </w:r>
          </w:p>
        </w:tc>
      </w:tr>
      <w:tr w:rsidR="00642D8A" w:rsidRPr="000D04D3" w:rsidTr="00302795">
        <w:trPr>
          <w:trHeight w:val="560"/>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44</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MŠ Linzbothova, Bratislava</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Druhý domov - stavebné úpravy</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Linzbothova 18, 821 06 Bratislava</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19 655,00 €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5 500,00 €</w:t>
            </w:r>
          </w:p>
        </w:tc>
      </w:tr>
      <w:tr w:rsidR="00642D8A" w:rsidRPr="000D04D3" w:rsidTr="00302795">
        <w:trPr>
          <w:trHeight w:val="989"/>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45</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MŠ Linzbothova, Bratislava s elokovan. pracoviskom na Dudvážskej 4</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Cesta za zdravím - stavebné úpravy</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Linzbothova 18, 821 06 Bratislava</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13 900,00 €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702"/>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lastRenderedPageBreak/>
              <w:t>46</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MŠ Linzbothova, Bratislava s elokovan. pracoviskom na Latorickej 2</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Trieda je ako moja izbička a jedáleň je ako mamina kuchyňa  - stavebné úpravy</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Linzbothova 18, 821 06 Bratislava</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13 900,00 €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528"/>
        </w:trPr>
        <w:tc>
          <w:tcPr>
            <w:tcW w:w="582" w:type="dxa"/>
            <w:tcBorders>
              <w:top w:val="nil"/>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47</w:t>
            </w:r>
          </w:p>
        </w:tc>
        <w:tc>
          <w:tcPr>
            <w:tcW w:w="241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Mesto Modra</w:t>
            </w:r>
          </w:p>
        </w:tc>
        <w:tc>
          <w:tcPr>
            <w:tcW w:w="4253"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Sanácia budovy MŠ ul. SNP č. 14, Modra - odstránenie havarijného stavu</w:t>
            </w:r>
          </w:p>
        </w:tc>
        <w:tc>
          <w:tcPr>
            <w:tcW w:w="326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Dukelská 38, 900 01 Modra</w:t>
            </w:r>
          </w:p>
        </w:tc>
        <w:tc>
          <w:tcPr>
            <w:tcW w:w="1984" w:type="dxa"/>
            <w:tcBorders>
              <w:top w:val="nil"/>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18 000,00 €</w:t>
            </w:r>
          </w:p>
        </w:tc>
        <w:tc>
          <w:tcPr>
            <w:tcW w:w="1418" w:type="dxa"/>
            <w:tcBorders>
              <w:top w:val="nil"/>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642D8A">
        <w:trPr>
          <w:trHeight w:val="691"/>
        </w:trPr>
        <w:tc>
          <w:tcPr>
            <w:tcW w:w="582" w:type="dxa"/>
            <w:tcBorders>
              <w:top w:val="nil"/>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48</w:t>
            </w:r>
          </w:p>
        </w:tc>
        <w:tc>
          <w:tcPr>
            <w:tcW w:w="241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Rodičovské združenie pri MŠ Bzovícka 6, Bratislava</w:t>
            </w:r>
          </w:p>
        </w:tc>
        <w:tc>
          <w:tcPr>
            <w:tcW w:w="4253"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Rekonštrukcia detských kúpeľní v MŠ Bzovícka</w:t>
            </w:r>
          </w:p>
        </w:tc>
        <w:tc>
          <w:tcPr>
            <w:tcW w:w="326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Bzovícka 6, 851 07 Bratislava</w:t>
            </w:r>
          </w:p>
        </w:tc>
        <w:tc>
          <w:tcPr>
            <w:tcW w:w="1984" w:type="dxa"/>
            <w:tcBorders>
              <w:top w:val="nil"/>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15 644,12 €</w:t>
            </w:r>
          </w:p>
        </w:tc>
        <w:tc>
          <w:tcPr>
            <w:tcW w:w="1418" w:type="dxa"/>
            <w:tcBorders>
              <w:top w:val="nil"/>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642D8A">
        <w:trPr>
          <w:trHeight w:val="573"/>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49</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MŠ Estónska 3, 821 06 Bratislava</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Otvorme dvere deťom - rekonštrukcia vstupu</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Estónska 3, 821 06 Bratislava</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10 100,00 €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642D8A">
        <w:trPr>
          <w:trHeight w:val="838"/>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50</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MŠ Estónska 3, 821 06 Bratislava elokované pracovisko Podzáhradná 1</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Viac detí, viac radosti - stavebné práce</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Estónska 3, 821 06 Bratislava</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19 655,00 €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694"/>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51</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MŠ Estónska 3, 821 06 Bratislava elokované pracovisko Estónska 7</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Novými dverami a podlahami k modernizácii našej MŠ</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Estónska 3, 821 06 Bratislava</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10 077,00 €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690"/>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52</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ZŠ s MŠ s VJM - Alapiskola és Óvoda - Vetvárska, BA</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Hrajme sa na podlahe - stavebné úpravy</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Vetvárska 7, 821 06 Bratislava</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10 060,00 €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571"/>
        </w:trPr>
        <w:tc>
          <w:tcPr>
            <w:tcW w:w="582" w:type="dxa"/>
            <w:tcBorders>
              <w:top w:val="nil"/>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53</w:t>
            </w:r>
          </w:p>
        </w:tc>
        <w:tc>
          <w:tcPr>
            <w:tcW w:w="241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MČ Bratislava - Dúbravka</w:t>
            </w:r>
          </w:p>
        </w:tc>
        <w:tc>
          <w:tcPr>
            <w:tcW w:w="4253"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Revitalizácia školského dvora a výmena kopilitu MŠ pri Kríži</w:t>
            </w:r>
          </w:p>
        </w:tc>
        <w:tc>
          <w:tcPr>
            <w:tcW w:w="326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Žatevná 2, 841 01 Bratislava</w:t>
            </w:r>
          </w:p>
        </w:tc>
        <w:tc>
          <w:tcPr>
            <w:tcW w:w="1984" w:type="dxa"/>
            <w:tcBorders>
              <w:top w:val="nil"/>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5 000,00 €</w:t>
            </w:r>
          </w:p>
        </w:tc>
        <w:tc>
          <w:tcPr>
            <w:tcW w:w="1418" w:type="dxa"/>
            <w:tcBorders>
              <w:top w:val="nil"/>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552"/>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54</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MČ Bratislava - Dúbravka</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Školský dvor je miesto, kde sa cítim dobre - vybudovanie bezpečného miesta pre hry</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Žatevná 2, 841 01 Bratislava</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5 000,00 €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547"/>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55</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Miloslavov</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Naša škôlka - Náš kraj - zariadenie MŠ nábytkom</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900 42 Miloslavov 181</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18 869,00 €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851"/>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56</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MČ Bratislava - Nové Mesto</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Nadstavba MŠ Jeséniova pre 53 detí</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Junácka 1, 832 91 Bratislava</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8 000,00 €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552"/>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57</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MČ Bratislava - Jarovce</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Zvýšenie kapacity kuchyne MŠ - kuchynské zariadenia</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Palmová 1, 851 10 Bratislava</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8 000,00 €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702"/>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lastRenderedPageBreak/>
              <w:t>58</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MČ Bratislava - Nové Mesto</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MŠ v ZŠ Kalinčiakova pre 48 detí</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Junácka 1, 832 91 Bratislava</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8 000,00 €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5 500,00 €</w:t>
            </w:r>
          </w:p>
        </w:tc>
      </w:tr>
      <w:tr w:rsidR="00642D8A" w:rsidRPr="000D04D3" w:rsidTr="00302795">
        <w:trPr>
          <w:trHeight w:val="833"/>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59</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Nová Dedinka</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Detské ihrisko - herná zostava - zakúpenie a montáž zostavy</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Mierová 11, 900 29 Nová Dedinka</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7 000,00 €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642D8A">
        <w:trPr>
          <w:trHeight w:val="700"/>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60</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Most pri Bratislave</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Modernizácia vybavenia MŠ - nábytok, šatňové skrinky, stolíky, stoličky</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900 46 Most pri Bratislave 96</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7 000,00 €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642D8A">
        <w:trPr>
          <w:trHeight w:val="853"/>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61</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MŠ Heyrovského 4, Bratislava s elokovan. pracoviskom Malokarpatské nám 6</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Revitalizácia ihriska MŠ Malokarpatské nám. 6, Bratislava</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Heyrovského 4, 841 03 Bratislava</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14 800,00 €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642D8A">
        <w:trPr>
          <w:trHeight w:val="696"/>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62</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Slovenský Grob</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Naša škôlka - Náš kraj - rozšírenie kapacít MŠ formou modulov</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Hlavná 132, 900 26 Slovenský Grob</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20 000,00 €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0,00 €</w:t>
            </w:r>
          </w:p>
        </w:tc>
      </w:tr>
      <w:tr w:rsidR="00642D8A" w:rsidRPr="000D04D3" w:rsidTr="00302795">
        <w:trPr>
          <w:trHeight w:val="834"/>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63</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Slovenský Grob</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Naša škôlka - Náš Kraj - výmena výplne okenných otvorov v triedach</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Hlavná 132, 900 26 Slovenský Grob</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4 581,71 €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642D8A">
        <w:trPr>
          <w:trHeight w:val="703"/>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64</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Závod</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Dokončenie rekonštrukcie soc. zariadení a odkanalizovanie ZŠ s MŠ Závod a oplotenie detského ihriska MŠ</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Sokolská 243, 908 72 Závod</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15 000,00 €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5 500,00 €</w:t>
            </w:r>
          </w:p>
        </w:tc>
      </w:tr>
      <w:tr w:rsidR="00642D8A" w:rsidRPr="000D04D3" w:rsidTr="00642D8A">
        <w:trPr>
          <w:trHeight w:val="700"/>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65</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Chorvátsky Grob</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Rozšírenie kapacity MŠ v Chorvátskom Grobe o dve triedy</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Nám. Josipa Andriča 17, 900 25 Chorvátsky Grob</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20 000,00 €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0,00 €</w:t>
            </w:r>
          </w:p>
        </w:tc>
      </w:tr>
      <w:tr w:rsidR="00642D8A" w:rsidRPr="000D04D3" w:rsidTr="00642D8A">
        <w:trPr>
          <w:trHeight w:val="554"/>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66</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Mesto Malacky</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Rekonštrukcia pavilónu MŠ Bernolákova</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Radlinského 1, 901 01 Malacky</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20 000,00 €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562"/>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67</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MČ Bratislava - Ružinov</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Vybudovanie detského ihriska pri novovzniknutých elokovaných triedach MŠ Vietnamská</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Mierová 21, 827 05 Bratislava</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20 000,00 €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9 000,00 €</w:t>
            </w:r>
          </w:p>
        </w:tc>
      </w:tr>
      <w:tr w:rsidR="00642D8A" w:rsidRPr="000D04D3" w:rsidTr="00302795">
        <w:trPr>
          <w:trHeight w:val="572"/>
        </w:trPr>
        <w:tc>
          <w:tcPr>
            <w:tcW w:w="582" w:type="dxa"/>
            <w:tcBorders>
              <w:top w:val="nil"/>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68</w:t>
            </w:r>
          </w:p>
        </w:tc>
        <w:tc>
          <w:tcPr>
            <w:tcW w:w="241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MČ Bratislava - Staré Mesto</w:t>
            </w:r>
          </w:p>
        </w:tc>
        <w:tc>
          <w:tcPr>
            <w:tcW w:w="4253"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Kompletná výmena okien na objekte MŠ Malá</w:t>
            </w:r>
          </w:p>
        </w:tc>
        <w:tc>
          <w:tcPr>
            <w:tcW w:w="326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Vajanského nábrežie 3, 814 21 Bratislava</w:t>
            </w:r>
          </w:p>
        </w:tc>
        <w:tc>
          <w:tcPr>
            <w:tcW w:w="1984" w:type="dxa"/>
            <w:tcBorders>
              <w:top w:val="nil"/>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10 500,00 €</w:t>
            </w:r>
          </w:p>
        </w:tc>
        <w:tc>
          <w:tcPr>
            <w:tcW w:w="1418" w:type="dxa"/>
            <w:tcBorders>
              <w:top w:val="nil"/>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554"/>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lastRenderedPageBreak/>
              <w:t>69</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MČ Bratislava - Staré Mesto</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Kompletná výmena okien priestoroch MŠ Tabaková</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Vajanského nábrežie 3, 814 21 Bratislava</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9 500,00 €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706"/>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70</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Mesto Stupava</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Rekonštrukcia MŠ</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Hlavná 24, 900 31 Stupava</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20 000,00 €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5 500,00 €</w:t>
            </w:r>
          </w:p>
        </w:tc>
      </w:tr>
      <w:tr w:rsidR="00642D8A" w:rsidRPr="000D04D3" w:rsidTr="00302795">
        <w:trPr>
          <w:trHeight w:val="560"/>
        </w:trPr>
        <w:tc>
          <w:tcPr>
            <w:tcW w:w="582" w:type="dxa"/>
            <w:tcBorders>
              <w:top w:val="nil"/>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71</w:t>
            </w:r>
          </w:p>
        </w:tc>
        <w:tc>
          <w:tcPr>
            <w:tcW w:w="241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Zálesie</w:t>
            </w:r>
          </w:p>
        </w:tc>
        <w:tc>
          <w:tcPr>
            <w:tcW w:w="4253"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Naša škôlka - Náš kraj</w:t>
            </w:r>
          </w:p>
        </w:tc>
        <w:tc>
          <w:tcPr>
            <w:tcW w:w="326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Trojičné nám. 1, 900 28 Zálesie</w:t>
            </w:r>
          </w:p>
        </w:tc>
        <w:tc>
          <w:tcPr>
            <w:tcW w:w="1984" w:type="dxa"/>
            <w:tcBorders>
              <w:top w:val="nil"/>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13 832,00 €</w:t>
            </w:r>
          </w:p>
        </w:tc>
        <w:tc>
          <w:tcPr>
            <w:tcW w:w="1418" w:type="dxa"/>
            <w:tcBorders>
              <w:top w:val="nil"/>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414"/>
        </w:trPr>
        <w:tc>
          <w:tcPr>
            <w:tcW w:w="582" w:type="dxa"/>
            <w:tcBorders>
              <w:top w:val="nil"/>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72</w:t>
            </w:r>
          </w:p>
        </w:tc>
        <w:tc>
          <w:tcPr>
            <w:tcW w:w="241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Marianka</w:t>
            </w:r>
          </w:p>
        </w:tc>
        <w:tc>
          <w:tcPr>
            <w:tcW w:w="4253"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Naša škôlka - Náš kraj</w:t>
            </w:r>
          </w:p>
        </w:tc>
        <w:tc>
          <w:tcPr>
            <w:tcW w:w="3260" w:type="dxa"/>
            <w:tcBorders>
              <w:top w:val="nil"/>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Školská 32, 900 33 Marianka</w:t>
            </w:r>
          </w:p>
        </w:tc>
        <w:tc>
          <w:tcPr>
            <w:tcW w:w="1984" w:type="dxa"/>
            <w:tcBorders>
              <w:top w:val="nil"/>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20 000,00 €</w:t>
            </w:r>
          </w:p>
        </w:tc>
        <w:tc>
          <w:tcPr>
            <w:tcW w:w="1418" w:type="dxa"/>
            <w:tcBorders>
              <w:top w:val="nil"/>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409"/>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73</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Bernolákovo</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Prístavba MŠ v Bernolákove - vybavenie tried - nábytok a pod.</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Hlavná 111, 900 27 Bernolákovo</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10 000,00 €</w:t>
            </w:r>
          </w:p>
        </w:tc>
        <w:tc>
          <w:tcPr>
            <w:tcW w:w="141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704"/>
        </w:trPr>
        <w:tc>
          <w:tcPr>
            <w:tcW w:w="582" w:type="dxa"/>
            <w:tcBorders>
              <w:top w:val="single" w:sz="4" w:space="0" w:color="auto"/>
              <w:left w:val="single" w:sz="4" w:space="0" w:color="auto"/>
              <w:bottom w:val="single" w:sz="4" w:space="0" w:color="auto"/>
              <w:right w:val="single" w:sz="4" w:space="0" w:color="auto"/>
            </w:tcBorders>
            <w:shd w:val="clear" w:color="000000" w:fill="E6B8B7"/>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74</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Obec Plavecké Podhradie</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rPr>
                <w:rFonts w:ascii="Arial" w:hAnsi="Arial" w:cs="Arial"/>
                <w:color w:val="000000"/>
                <w:sz w:val="20"/>
                <w:szCs w:val="20"/>
              </w:rPr>
            </w:pPr>
            <w:r w:rsidRPr="000D04D3">
              <w:rPr>
                <w:rFonts w:ascii="Arial" w:hAnsi="Arial" w:cs="Arial"/>
                <w:color w:val="000000"/>
                <w:sz w:val="20"/>
                <w:szCs w:val="20"/>
              </w:rPr>
              <w:t>Rekonštrukcia MŠ</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906 36 Plavecké Podhradie</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642D8A" w:rsidRPr="000D04D3" w:rsidRDefault="00642D8A" w:rsidP="00302795">
            <w:pPr>
              <w:jc w:val="center"/>
              <w:rPr>
                <w:rFonts w:ascii="Arial" w:hAnsi="Arial" w:cs="Arial"/>
                <w:color w:val="000000"/>
                <w:sz w:val="20"/>
                <w:szCs w:val="20"/>
              </w:rPr>
            </w:pPr>
            <w:r w:rsidRPr="000D04D3">
              <w:rPr>
                <w:rFonts w:ascii="Arial" w:hAnsi="Arial" w:cs="Arial"/>
                <w:color w:val="000000"/>
                <w:sz w:val="20"/>
                <w:szCs w:val="20"/>
              </w:rPr>
              <w:t>17 000,00 €</w:t>
            </w:r>
          </w:p>
        </w:tc>
        <w:tc>
          <w:tcPr>
            <w:tcW w:w="1418" w:type="dxa"/>
            <w:tcBorders>
              <w:top w:val="single" w:sz="4" w:space="0" w:color="auto"/>
              <w:left w:val="nil"/>
              <w:bottom w:val="single" w:sz="4" w:space="0" w:color="auto"/>
              <w:right w:val="single" w:sz="4" w:space="0" w:color="auto"/>
            </w:tcBorders>
            <w:shd w:val="clear" w:color="000000" w:fill="92D05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4 000,00 €</w:t>
            </w:r>
          </w:p>
        </w:tc>
      </w:tr>
      <w:tr w:rsidR="00642D8A" w:rsidRPr="000D04D3" w:rsidTr="00302795">
        <w:trPr>
          <w:trHeight w:val="270"/>
        </w:trPr>
        <w:tc>
          <w:tcPr>
            <w:tcW w:w="10505" w:type="dxa"/>
            <w:gridSpan w:val="4"/>
            <w:vMerge w:val="restart"/>
            <w:tcBorders>
              <w:top w:val="nil"/>
              <w:left w:val="single" w:sz="8" w:space="0" w:color="auto"/>
              <w:bottom w:val="single" w:sz="8" w:space="0" w:color="000000"/>
              <w:right w:val="nil"/>
            </w:tcBorders>
            <w:shd w:val="clear" w:color="000000" w:fill="FF0000"/>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SPOLU</w:t>
            </w:r>
          </w:p>
        </w:tc>
        <w:tc>
          <w:tcPr>
            <w:tcW w:w="1984"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974 295,41 €</w:t>
            </w:r>
          </w:p>
        </w:tc>
        <w:tc>
          <w:tcPr>
            <w:tcW w:w="1418"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rsidR="00642D8A" w:rsidRPr="000D04D3" w:rsidRDefault="00642D8A" w:rsidP="00302795">
            <w:pPr>
              <w:jc w:val="center"/>
              <w:rPr>
                <w:rFonts w:ascii="Arial" w:hAnsi="Arial" w:cs="Arial"/>
                <w:b/>
                <w:bCs/>
                <w:color w:val="000000"/>
                <w:sz w:val="20"/>
                <w:szCs w:val="20"/>
              </w:rPr>
            </w:pPr>
            <w:r w:rsidRPr="000D04D3">
              <w:rPr>
                <w:rFonts w:ascii="Arial" w:hAnsi="Arial" w:cs="Arial"/>
                <w:b/>
                <w:bCs/>
                <w:color w:val="000000"/>
                <w:sz w:val="20"/>
                <w:szCs w:val="20"/>
              </w:rPr>
              <w:t>301 500,00 €</w:t>
            </w:r>
          </w:p>
        </w:tc>
      </w:tr>
      <w:tr w:rsidR="00642D8A" w:rsidRPr="000D04D3" w:rsidTr="00302795">
        <w:trPr>
          <w:trHeight w:val="230"/>
        </w:trPr>
        <w:tc>
          <w:tcPr>
            <w:tcW w:w="10505" w:type="dxa"/>
            <w:gridSpan w:val="4"/>
            <w:vMerge/>
            <w:tcBorders>
              <w:top w:val="nil"/>
              <w:left w:val="single" w:sz="8" w:space="0" w:color="auto"/>
              <w:bottom w:val="single" w:sz="8" w:space="0" w:color="000000"/>
              <w:right w:val="nil"/>
            </w:tcBorders>
            <w:vAlign w:val="center"/>
            <w:hideMark/>
          </w:tcPr>
          <w:p w:rsidR="00642D8A" w:rsidRPr="000D04D3" w:rsidRDefault="00642D8A" w:rsidP="00302795">
            <w:pPr>
              <w:rPr>
                <w:rFonts w:ascii="Arial" w:hAnsi="Arial" w:cs="Arial"/>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642D8A" w:rsidRPr="000D04D3" w:rsidRDefault="00642D8A" w:rsidP="00302795">
            <w:pPr>
              <w:rPr>
                <w:rFonts w:ascii="Arial" w:hAnsi="Arial" w:cs="Arial"/>
                <w:b/>
                <w:bCs/>
                <w:color w:val="000000"/>
                <w:sz w:val="20"/>
                <w:szCs w:val="20"/>
              </w:rPr>
            </w:pPr>
          </w:p>
        </w:tc>
        <w:tc>
          <w:tcPr>
            <w:tcW w:w="1418" w:type="dxa"/>
            <w:vMerge/>
            <w:tcBorders>
              <w:top w:val="nil"/>
              <w:left w:val="single" w:sz="8" w:space="0" w:color="auto"/>
              <w:bottom w:val="single" w:sz="8" w:space="0" w:color="000000"/>
              <w:right w:val="single" w:sz="8" w:space="0" w:color="auto"/>
            </w:tcBorders>
            <w:vAlign w:val="center"/>
            <w:hideMark/>
          </w:tcPr>
          <w:p w:rsidR="00642D8A" w:rsidRPr="000D04D3" w:rsidRDefault="00642D8A" w:rsidP="00302795">
            <w:pPr>
              <w:rPr>
                <w:rFonts w:ascii="Arial" w:hAnsi="Arial" w:cs="Arial"/>
                <w:b/>
                <w:bCs/>
                <w:color w:val="000000"/>
                <w:sz w:val="20"/>
                <w:szCs w:val="20"/>
              </w:rPr>
            </w:pPr>
          </w:p>
        </w:tc>
      </w:tr>
      <w:tr w:rsidR="00642D8A" w:rsidRPr="000D04D3" w:rsidTr="00302795">
        <w:trPr>
          <w:trHeight w:val="315"/>
        </w:trPr>
        <w:tc>
          <w:tcPr>
            <w:tcW w:w="10505" w:type="dxa"/>
            <w:gridSpan w:val="4"/>
            <w:vMerge/>
            <w:tcBorders>
              <w:top w:val="nil"/>
              <w:left w:val="single" w:sz="8" w:space="0" w:color="auto"/>
              <w:bottom w:val="single" w:sz="8" w:space="0" w:color="000000"/>
              <w:right w:val="nil"/>
            </w:tcBorders>
            <w:vAlign w:val="center"/>
            <w:hideMark/>
          </w:tcPr>
          <w:p w:rsidR="00642D8A" w:rsidRPr="000D04D3" w:rsidRDefault="00642D8A" w:rsidP="00302795">
            <w:pPr>
              <w:rPr>
                <w:rFonts w:ascii="Arial" w:hAnsi="Arial" w:cs="Arial"/>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642D8A" w:rsidRPr="000D04D3" w:rsidRDefault="00642D8A" w:rsidP="00302795">
            <w:pPr>
              <w:rPr>
                <w:rFonts w:ascii="Arial" w:hAnsi="Arial" w:cs="Arial"/>
                <w:b/>
                <w:bCs/>
                <w:color w:val="000000"/>
                <w:sz w:val="20"/>
                <w:szCs w:val="20"/>
              </w:rPr>
            </w:pPr>
          </w:p>
        </w:tc>
        <w:tc>
          <w:tcPr>
            <w:tcW w:w="1418" w:type="dxa"/>
            <w:vMerge/>
            <w:tcBorders>
              <w:top w:val="nil"/>
              <w:left w:val="single" w:sz="8" w:space="0" w:color="auto"/>
              <w:bottom w:val="single" w:sz="8" w:space="0" w:color="000000"/>
              <w:right w:val="single" w:sz="8" w:space="0" w:color="auto"/>
            </w:tcBorders>
            <w:vAlign w:val="center"/>
            <w:hideMark/>
          </w:tcPr>
          <w:p w:rsidR="00642D8A" w:rsidRPr="000D04D3" w:rsidRDefault="00642D8A" w:rsidP="00302795">
            <w:pPr>
              <w:rPr>
                <w:rFonts w:ascii="Arial" w:hAnsi="Arial" w:cs="Arial"/>
                <w:b/>
                <w:bCs/>
                <w:color w:val="000000"/>
                <w:sz w:val="20"/>
                <w:szCs w:val="20"/>
              </w:rPr>
            </w:pPr>
          </w:p>
        </w:tc>
      </w:tr>
    </w:tbl>
    <w:p w:rsidR="00642D8A" w:rsidRPr="00642D8A" w:rsidRDefault="00642D8A" w:rsidP="00642D8A">
      <w:pPr>
        <w:tabs>
          <w:tab w:val="left" w:pos="2311"/>
        </w:tabs>
        <w:jc w:val="both"/>
        <w:rPr>
          <w:rFonts w:ascii="Arial" w:hAnsi="Arial" w:cs="Arial"/>
          <w:color w:val="000000"/>
          <w:sz w:val="22"/>
          <w:szCs w:val="22"/>
        </w:rPr>
        <w:sectPr w:rsidR="00642D8A" w:rsidRPr="00642D8A" w:rsidSect="00642D8A">
          <w:pgSz w:w="16838" w:h="11906" w:orient="landscape"/>
          <w:pgMar w:top="1701" w:right="1418" w:bottom="1985" w:left="1418" w:header="709" w:footer="709" w:gutter="0"/>
          <w:cols w:space="708"/>
          <w:docGrid w:linePitch="360"/>
        </w:sectPr>
      </w:pPr>
    </w:p>
    <w:p w:rsidR="00642D8A" w:rsidRPr="00642D8A" w:rsidRDefault="00642D8A" w:rsidP="00642D8A">
      <w:pPr>
        <w:tabs>
          <w:tab w:val="left" w:pos="2311"/>
        </w:tabs>
        <w:jc w:val="both"/>
        <w:rPr>
          <w:rFonts w:ascii="Arial" w:hAnsi="Arial" w:cs="Arial"/>
          <w:color w:val="000000"/>
          <w:sz w:val="22"/>
          <w:szCs w:val="22"/>
        </w:rPr>
      </w:pPr>
    </w:p>
    <w:p w:rsidR="00FF678C" w:rsidRPr="00642D8A" w:rsidRDefault="00FF678C" w:rsidP="00642D8A">
      <w:pPr>
        <w:jc w:val="both"/>
        <w:rPr>
          <w:rFonts w:ascii="Arial" w:hAnsi="Arial" w:cs="Arial"/>
          <w:color w:val="000000"/>
          <w:sz w:val="22"/>
          <w:szCs w:val="22"/>
        </w:rPr>
      </w:pPr>
    </w:p>
    <w:p w:rsidR="00FF678C" w:rsidRDefault="00FF678C" w:rsidP="00FF678C">
      <w:pPr>
        <w:autoSpaceDE w:val="0"/>
        <w:autoSpaceDN w:val="0"/>
        <w:adjustRightInd w:val="0"/>
        <w:jc w:val="center"/>
        <w:rPr>
          <w:rFonts w:ascii="Arial" w:eastAsiaTheme="minorHAnsi" w:hAnsi="Arial" w:cs="Arial"/>
          <w:b/>
          <w:bCs/>
          <w:color w:val="000000"/>
          <w:sz w:val="23"/>
          <w:szCs w:val="23"/>
          <w:lang w:eastAsia="en-US"/>
        </w:rPr>
      </w:pPr>
      <w:r w:rsidRPr="00A66A03">
        <w:rPr>
          <w:rFonts w:ascii="Arial" w:eastAsiaTheme="minorHAnsi" w:hAnsi="Arial" w:cs="Arial"/>
          <w:b/>
          <w:bCs/>
          <w:color w:val="000000"/>
          <w:sz w:val="23"/>
          <w:szCs w:val="23"/>
          <w:lang w:eastAsia="en-US"/>
        </w:rPr>
        <w:t xml:space="preserve">D ô v o d o v á </w:t>
      </w:r>
      <w:r w:rsidR="0022795A">
        <w:rPr>
          <w:rFonts w:ascii="Arial" w:eastAsiaTheme="minorHAnsi" w:hAnsi="Arial" w:cs="Arial"/>
          <w:b/>
          <w:bCs/>
          <w:color w:val="000000"/>
          <w:sz w:val="23"/>
          <w:szCs w:val="23"/>
          <w:lang w:eastAsia="en-US"/>
        </w:rPr>
        <w:t xml:space="preserve">  </w:t>
      </w:r>
      <w:r w:rsidRPr="00A66A03">
        <w:rPr>
          <w:rFonts w:ascii="Arial" w:eastAsiaTheme="minorHAnsi" w:hAnsi="Arial" w:cs="Arial"/>
          <w:b/>
          <w:bCs/>
          <w:color w:val="000000"/>
          <w:sz w:val="23"/>
          <w:szCs w:val="23"/>
          <w:lang w:eastAsia="en-US"/>
        </w:rPr>
        <w:t>s p r á v a</w:t>
      </w:r>
    </w:p>
    <w:p w:rsidR="00FF678C" w:rsidRPr="00A66A03" w:rsidRDefault="00FF678C" w:rsidP="00FF678C">
      <w:pPr>
        <w:autoSpaceDE w:val="0"/>
        <w:autoSpaceDN w:val="0"/>
        <w:adjustRightInd w:val="0"/>
        <w:jc w:val="both"/>
        <w:rPr>
          <w:rFonts w:ascii="Arial" w:eastAsiaTheme="minorHAnsi" w:hAnsi="Arial" w:cs="Arial"/>
          <w:color w:val="000000"/>
          <w:sz w:val="23"/>
          <w:szCs w:val="23"/>
          <w:lang w:eastAsia="en-US"/>
        </w:rPr>
      </w:pPr>
    </w:p>
    <w:p w:rsidR="00FF678C" w:rsidRDefault="00FF678C" w:rsidP="00FF678C">
      <w:pPr>
        <w:autoSpaceDE w:val="0"/>
        <w:autoSpaceDN w:val="0"/>
        <w:adjustRightInd w:val="0"/>
        <w:ind w:firstLine="708"/>
        <w:jc w:val="both"/>
        <w:rPr>
          <w:rFonts w:ascii="Arial" w:eastAsiaTheme="minorHAnsi" w:hAnsi="Arial" w:cs="Arial"/>
          <w:color w:val="000000"/>
          <w:sz w:val="22"/>
          <w:szCs w:val="22"/>
          <w:lang w:eastAsia="en-US"/>
        </w:rPr>
      </w:pPr>
      <w:r w:rsidRPr="00A66A03">
        <w:rPr>
          <w:rFonts w:ascii="Arial" w:eastAsiaTheme="minorHAnsi" w:hAnsi="Arial" w:cs="Arial"/>
          <w:color w:val="000000"/>
          <w:sz w:val="22"/>
          <w:szCs w:val="22"/>
          <w:lang w:eastAsia="en-US"/>
        </w:rPr>
        <w:t>Zákonom č. 302/2001 Z. z. o sam</w:t>
      </w:r>
      <w:bookmarkStart w:id="0" w:name="_GoBack"/>
      <w:bookmarkEnd w:id="0"/>
      <w:r w:rsidRPr="00A66A03">
        <w:rPr>
          <w:rFonts w:ascii="Arial" w:eastAsiaTheme="minorHAnsi" w:hAnsi="Arial" w:cs="Arial"/>
          <w:color w:val="000000"/>
          <w:sz w:val="22"/>
          <w:szCs w:val="22"/>
          <w:lang w:eastAsia="en-US"/>
        </w:rPr>
        <w:t xml:space="preserve">ospráve vyšších územných celkov (zákon </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o samosprávnych krajoch) v znení neskorších predpisov sa určuje postavenie samosprávneho kraja ako samostatného správneho celku Slovenskej republiky. Samosprávny kraj je právnická osoba, ktorá za podmienok ustanovených zákonom samostatne hospodári so svojim majetkom a s vlastnými príjmami, zabezpečuje a chráni záujmy a práva svojich obyvateľov. Pri výkone samosprávy sa stará o všestranný rozvoj svojho územia a o potreby svojich obyvateľov. Základným nástrojom finančného hospodárenia, ktorým sa riadi financovanie úloh a funkcií vyššieho územného celku</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 v príslušnom rozpočtovom roku, je rozpočet vyššieho územného celku. Rozpočet je vyjadrením samostatného hospodárenia VÚC. </w:t>
      </w:r>
    </w:p>
    <w:p w:rsidR="00FF678C" w:rsidRPr="00A66A03" w:rsidRDefault="00FF678C" w:rsidP="00FF678C">
      <w:pPr>
        <w:autoSpaceDE w:val="0"/>
        <w:autoSpaceDN w:val="0"/>
        <w:adjustRightInd w:val="0"/>
        <w:ind w:firstLine="708"/>
        <w:jc w:val="both"/>
        <w:rPr>
          <w:rFonts w:ascii="Arial" w:eastAsiaTheme="minorHAnsi" w:hAnsi="Arial" w:cs="Arial"/>
          <w:color w:val="000000"/>
          <w:sz w:val="22"/>
          <w:szCs w:val="22"/>
          <w:lang w:eastAsia="en-US"/>
        </w:rPr>
      </w:pPr>
    </w:p>
    <w:p w:rsidR="00FF678C" w:rsidRPr="00A66A03" w:rsidRDefault="00FF678C" w:rsidP="00FF678C">
      <w:pPr>
        <w:autoSpaceDE w:val="0"/>
        <w:autoSpaceDN w:val="0"/>
        <w:adjustRightInd w:val="0"/>
        <w:ind w:firstLine="708"/>
        <w:jc w:val="both"/>
        <w:rPr>
          <w:rFonts w:ascii="Arial" w:eastAsiaTheme="minorHAnsi" w:hAnsi="Arial" w:cs="Arial"/>
          <w:color w:val="000000"/>
          <w:sz w:val="22"/>
          <w:szCs w:val="22"/>
          <w:lang w:eastAsia="en-US"/>
        </w:rPr>
      </w:pPr>
      <w:r w:rsidRPr="00A66A03">
        <w:rPr>
          <w:rFonts w:ascii="Arial" w:eastAsiaTheme="minorHAnsi" w:hAnsi="Arial" w:cs="Arial"/>
          <w:color w:val="000000"/>
          <w:sz w:val="22"/>
          <w:szCs w:val="22"/>
          <w:lang w:eastAsia="en-US"/>
        </w:rPr>
        <w:t>Podľa ustanovenia § 8 zákona č. 583/2004 Z. z. o rozpočtových pravidlách územnej samosprávy a o zmene a doplnení niektorých zákonov v znení neskorších predpisov (ďalej len „zákon o rozpočtových pravidlách“) mô</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e vyšší územný celok poskytovať dotácie obciam na svojom území ako účasť na financovaní spoločných úloh v záujme rozvoja územia vyššieho územného celku, iným obciam alebo vyšším územným celkom, ak ide</w:t>
      </w:r>
      <w:r w:rsidR="00DB2331">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 o poskytnutie pomoci pri likvidácii následkov </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ivelnej pohromy, havárie alebo inej podobnej udalosti na ich území. Za podmienok ustanovených všeobecne záväzným nariadením vyššieho územného celku mô</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e vyšší územný celok poskytovať dotácie aj iným právnickým osobám a fyzickým osobám - podnikateľom, ktorí majú sídlo alebo trvalý pobyt na území vyššieho územného celku, a to na podporu všeobecne prospešných slu</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ieb, všeobecne prospešných alebo verejnoprospešných účelov a na podporu podnikania a zamestnanosti. Podľa ustanovenia</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8 ods. 7 zákona o rozpočtových pravidlách sa také prostriedky rozpočtujú v rozpočte vyššieho územného celku na príslušný rozpočtový rok na konkrétnu akciu, úlohu alebo účel pou</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itia prostriedkov a podliehajú ročnému zúčtovaniu s rozpočtom vyššieho územného celku. Ich poskytnutím nemo</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 xml:space="preserve">no zvýšiť celkový dlh vyššieho územného celku. </w:t>
      </w:r>
    </w:p>
    <w:p w:rsidR="00FF678C" w:rsidRDefault="00FF678C" w:rsidP="00FF678C">
      <w:pPr>
        <w:autoSpaceDE w:val="0"/>
        <w:autoSpaceDN w:val="0"/>
        <w:adjustRightInd w:val="0"/>
        <w:jc w:val="both"/>
        <w:rPr>
          <w:rFonts w:ascii="Arial" w:eastAsiaTheme="minorHAnsi" w:hAnsi="Arial" w:cs="Arial"/>
          <w:color w:val="000000"/>
          <w:sz w:val="22"/>
          <w:szCs w:val="22"/>
          <w:lang w:eastAsia="en-US"/>
        </w:rPr>
      </w:pPr>
    </w:p>
    <w:p w:rsidR="00FF678C" w:rsidRPr="00A66A03" w:rsidRDefault="00FF678C" w:rsidP="00FF678C">
      <w:pPr>
        <w:autoSpaceDE w:val="0"/>
        <w:autoSpaceDN w:val="0"/>
        <w:adjustRightInd w:val="0"/>
        <w:ind w:firstLine="708"/>
        <w:jc w:val="both"/>
        <w:rPr>
          <w:rFonts w:ascii="Arial" w:eastAsiaTheme="minorHAnsi" w:hAnsi="Arial" w:cs="Arial"/>
          <w:color w:val="000000"/>
          <w:sz w:val="22"/>
          <w:szCs w:val="22"/>
          <w:lang w:eastAsia="en-US"/>
        </w:rPr>
      </w:pPr>
      <w:r w:rsidRPr="00A66A03">
        <w:rPr>
          <w:rFonts w:ascii="Arial" w:eastAsiaTheme="minorHAnsi" w:hAnsi="Arial" w:cs="Arial"/>
          <w:color w:val="000000"/>
          <w:sz w:val="22"/>
          <w:szCs w:val="22"/>
          <w:lang w:eastAsia="en-US"/>
        </w:rPr>
        <w:t xml:space="preserve">Pojem „spoločné úlohy v záujme rozvoja územia vyššieho územného celku“ zákon </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o rozpočtových pravidlách nedefinuje. Zákon o rozpočtových pravidlách je všeobecnou právnou úpravou, ktorou sa vytvára legislatívny rámec mo</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nosti poskytnutia finančných prostriedkov z rozpočtu vyššieho územného celku obciam na území vyššieho územného celku na realizáciu takých úloh, ktorými sa súčasne napĺňajú úlohy a pôsobnosť vyššieho územného celku vo vzťahu k rozvoju jeho územia. Zále</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 xml:space="preserve">itosti týkajúce sa samosprávnej pôsobnosti obce znamenajú aj všestranný rozvoj územia samosprávneho kraja a potrieb jeho obyvateľov. Ustanovenie § 8 ods. 4 zákona o rozpočtových pravidlách je rámcovou úpravou nadväzujúcou na hmotnoprávne normy upravujúce úlohy a pôsobnosť vyššieho územného celku. Podľa § 2 písm. e) Všeobecne záväzného nariadenia č. 6/2012 </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o poskytovaní dotácií z rozpočtu Bratislavského samosprávneho kraja, spoločnými úlohami sú úlohy, ktorými sa napĺňajú funkcie a pôsobnosť Bratislavského samosprávneho kraja </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vo vzťahu k rozvoju územia Bratislavského samosprávneho kraja. Podľa zákona</w:t>
      </w:r>
      <w:r w:rsidR="00DB2331">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 č. 302/2001 Z. z. o samospráve vyšších územných celkov v znení neskorších predpisov (ďalej len „zákon o samosprávnych krajoch“) samosprávny kraj je právnická osoba, ktorá </w:t>
      </w:r>
      <w:r w:rsidR="00DB2331">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za podmienok ustanovených zákonom samostatne hospodári so svojim majetkom a</w:t>
      </w:r>
      <w:r w:rsidR="00DB2331">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 s vlastnými príjmami, zabezpečuje a chráni záujmy a práva svojich obyvateľov. Pôsobnosť samosprávnych krajov pri výkone samosprávy upravuje ustanovenie § 4 zákona</w:t>
      </w:r>
      <w:r w:rsidR="00DB2331">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 o samosprávnych krajoch ako starostlivosť o všestranný rozvoj územia samosprávneho kraja a o potreby obyvateľov samosprávneho kraja, pritom najmä, okrem iného, podľa </w:t>
      </w:r>
      <w:r w:rsidR="00DB2331">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 4 ods. 1 písm. k) a o) zákona o samosprávnych krajoch utvára podmienky na rozvoj výchovy a vzdelávania, najmä v stredných školách, a na rozvoj ďalšieho vzdelávania a spolupracuje s obcami pri tvorbe programov sociálneho a ekonomického rozvoja obcí. </w:t>
      </w:r>
      <w:r w:rsidRPr="00A66A03">
        <w:rPr>
          <w:rFonts w:ascii="Arial" w:eastAsiaTheme="minorHAnsi" w:hAnsi="Arial" w:cs="Arial"/>
          <w:color w:val="000000"/>
          <w:sz w:val="22"/>
          <w:szCs w:val="22"/>
          <w:lang w:eastAsia="en-US"/>
        </w:rPr>
        <w:lastRenderedPageBreak/>
        <w:t>Samosprávny kraj v</w:t>
      </w:r>
      <w:r>
        <w:rPr>
          <w:rFonts w:ascii="Arial" w:eastAsiaTheme="minorHAnsi" w:hAnsi="Arial" w:cs="Arial"/>
          <w:color w:val="000000"/>
          <w:sz w:val="22"/>
          <w:szCs w:val="22"/>
          <w:lang w:eastAsia="en-US"/>
        </w:rPr>
        <w:t> </w:t>
      </w:r>
      <w:r w:rsidRPr="00A66A03">
        <w:rPr>
          <w:rFonts w:ascii="Arial" w:eastAsiaTheme="minorHAnsi" w:hAnsi="Arial" w:cs="Arial"/>
          <w:color w:val="000000"/>
          <w:sz w:val="22"/>
          <w:szCs w:val="22"/>
          <w:lang w:eastAsia="en-US"/>
        </w:rPr>
        <w:t>súlade</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s ustanovením § 7 zákona o samosprávnych krajoch pri výkone svojej pôsobnosti s obcami spolupracuje. Zále</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itosti týkajúce sa samosprávnej pôsobnosti obce znamenajú</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aj všestranný rozvoj územia samosprávneho kraja a potrieb jeho obyvateľov. Obec</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pri výkone samosprávy podľa § 4 ods. 3 zákona č. 369/1990 Zb.</w:t>
      </w:r>
      <w:r w:rsidR="00DB2331">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 o obecnom zriadení v znení neskorších predpisov, okrem iného, utvára podmienky </w:t>
      </w:r>
      <w:r w:rsidR="00DB2331">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na vzdelávanie. Úlohy a pôsobnosť Hlavného mesta Slovenskej republiky Bratislavy a jeho mestských častí upravuje zákon č. 377/1990 Zb. o hlavnom meste Slovenskej republiky Bratislave v znení neskorších predpisov; Bratislava vykonáva územnú samosprávu patriacu obci (§ 1a ods. 1), mestské časti Bratislavy vykonávajú samosprávu Bratislavy v rozsahu vymedzenom zákonmi a štatútom Bratislavy (§ 1a ods. 2). Podľa Čl. 38 Štatútu Hlavného mesta Slovenskej republiky Bratislavy v znení jeho dodatkov č. 1 a</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 xml:space="preserve"> 9 zriaďujú a zrušujú podľa siete materské školy a zariadenia školského stravovania pre deti materských škôl mestské časti; mestské časti vytvárajú podmienky na výchovu a vzdelávanie detí a vykonávajú správu škôl, ktorých sú zriaďovateľmi a na uskutočnenie výchovno-vzdelávacieho procesu zabezpečuje priestory a materiálno-technické zabezpečenie. </w:t>
      </w:r>
    </w:p>
    <w:p w:rsidR="00FF678C" w:rsidRDefault="00FF678C" w:rsidP="00FF678C">
      <w:pPr>
        <w:autoSpaceDE w:val="0"/>
        <w:autoSpaceDN w:val="0"/>
        <w:adjustRightInd w:val="0"/>
        <w:jc w:val="both"/>
        <w:rPr>
          <w:rFonts w:ascii="Arial" w:eastAsiaTheme="minorHAnsi" w:hAnsi="Arial" w:cs="Arial"/>
          <w:color w:val="000000"/>
          <w:sz w:val="22"/>
          <w:szCs w:val="22"/>
          <w:lang w:eastAsia="en-US"/>
        </w:rPr>
      </w:pPr>
    </w:p>
    <w:p w:rsidR="00FF678C" w:rsidRDefault="00FF678C" w:rsidP="00FF678C">
      <w:pPr>
        <w:autoSpaceDE w:val="0"/>
        <w:autoSpaceDN w:val="0"/>
        <w:adjustRightInd w:val="0"/>
        <w:ind w:firstLine="708"/>
        <w:jc w:val="both"/>
        <w:rPr>
          <w:rFonts w:ascii="Arial" w:eastAsiaTheme="minorHAnsi" w:hAnsi="Arial" w:cs="Arial"/>
          <w:color w:val="000000"/>
          <w:sz w:val="22"/>
          <w:szCs w:val="22"/>
          <w:lang w:eastAsia="en-US"/>
        </w:rPr>
      </w:pPr>
      <w:r w:rsidRPr="00A66A03">
        <w:rPr>
          <w:rFonts w:ascii="Arial" w:eastAsiaTheme="minorHAnsi" w:hAnsi="Arial" w:cs="Arial"/>
          <w:color w:val="000000"/>
          <w:sz w:val="22"/>
          <w:szCs w:val="22"/>
          <w:lang w:eastAsia="en-US"/>
        </w:rPr>
        <w:t>Všeobecne prospešnými slu</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bami sa, podľa § 2 ods. 2 zákona č. 213/1997 Z.z.</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 o neziskových organizáciách poskytujúcich všeobecne prospešné slu</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by v znení neskorších predpisov, rozumie najmä poskytovanie zdravotnej starostlivosti, poskytovanie sociálnej pomoci a humanitárna starostlivosť, tvorba, rozvoj, ochrana, obnova a prezentácia duchovných a kultúrnych hodnôt, ochrana ľudských práv a základných slobôd, vzdelávanie, výchova a rozvoj telesnej kultúry, výskum, vývoj, vedecko-technické slu</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by a informačné slu</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 xml:space="preserve">by, tvorba a ochrana </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ivotného prostredia a ochrana zdravia obyvateľstva, slu</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by</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 na podporu regionálneho rozvoja a zamestnanosti, zabezpečovanie bývania, správy, údr</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by a obnovy bytového fondu. Verejnoprospešnými účelmi sa, podľa § 2 ods. 3 zákona</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 č. 34/2002 Z.z. o nadáciách a o zmene Občianskeho zákonníka v znení neskorších predpisov, rozumie najmä rozvoj a ochrana duchovných a kultúrnych hodnôt, realizácia a ochrana ľudských práv alebo iných humanitných cieľov, ochrana a tvorba </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ivotného prostredia, zachovanie prírodných hodnôt, ochrana zdravia, ochrana práv detí a mláde</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e, rozvoj vedy, vzdelania, telovýchovy a plnenie individuálne určenej humanitnej pomoci</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 pre jednotlivca alebo skupinu osôb, ktoré sa ocitli v ohrození </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 xml:space="preserve">ivota alebo potrebujú naliehavú pomoc pri postihnutí </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 xml:space="preserve">ivelnou pohromou. </w:t>
      </w:r>
    </w:p>
    <w:p w:rsidR="00FF678C" w:rsidRPr="00A66A03" w:rsidRDefault="00FF678C" w:rsidP="00FF678C">
      <w:pPr>
        <w:autoSpaceDE w:val="0"/>
        <w:autoSpaceDN w:val="0"/>
        <w:adjustRightInd w:val="0"/>
        <w:ind w:firstLine="708"/>
        <w:jc w:val="both"/>
        <w:rPr>
          <w:rFonts w:ascii="Arial" w:eastAsiaTheme="minorHAnsi" w:hAnsi="Arial" w:cs="Arial"/>
          <w:color w:val="000000"/>
          <w:sz w:val="22"/>
          <w:szCs w:val="22"/>
          <w:lang w:eastAsia="en-US"/>
        </w:rPr>
      </w:pPr>
    </w:p>
    <w:p w:rsidR="00FF678C" w:rsidRDefault="00FF678C" w:rsidP="00FF678C">
      <w:pPr>
        <w:autoSpaceDE w:val="0"/>
        <w:autoSpaceDN w:val="0"/>
        <w:adjustRightInd w:val="0"/>
        <w:ind w:firstLine="708"/>
        <w:jc w:val="both"/>
        <w:rPr>
          <w:rFonts w:ascii="Arial" w:eastAsiaTheme="minorHAnsi" w:hAnsi="Arial" w:cs="Arial"/>
          <w:color w:val="000000"/>
          <w:sz w:val="22"/>
          <w:szCs w:val="22"/>
          <w:lang w:eastAsia="en-US"/>
        </w:rPr>
      </w:pPr>
      <w:r w:rsidRPr="00A66A03">
        <w:rPr>
          <w:rFonts w:ascii="Arial" w:eastAsiaTheme="minorHAnsi" w:hAnsi="Arial" w:cs="Arial"/>
          <w:color w:val="000000"/>
          <w:sz w:val="22"/>
          <w:szCs w:val="22"/>
          <w:lang w:eastAsia="en-US"/>
        </w:rPr>
        <w:t xml:space="preserve">Utváranie podmienok na rozvoj výchovy a vzdelávania v mestách, obciach a mestských častiach na území Bratislavského samosprávneho kraja znamená súčasne aj starostlivosť o rozvoj územia Bratislavského samosprávneho kraja a o potreby jeho obyvateľov. </w:t>
      </w:r>
    </w:p>
    <w:p w:rsidR="00FF678C" w:rsidRPr="00A66A03" w:rsidRDefault="00FF678C" w:rsidP="00FF678C">
      <w:pPr>
        <w:autoSpaceDE w:val="0"/>
        <w:autoSpaceDN w:val="0"/>
        <w:adjustRightInd w:val="0"/>
        <w:ind w:firstLine="708"/>
        <w:jc w:val="both"/>
        <w:rPr>
          <w:rFonts w:ascii="Arial" w:eastAsiaTheme="minorHAnsi" w:hAnsi="Arial" w:cs="Arial"/>
          <w:color w:val="000000"/>
          <w:sz w:val="22"/>
          <w:szCs w:val="22"/>
          <w:lang w:eastAsia="en-US"/>
        </w:rPr>
      </w:pPr>
    </w:p>
    <w:p w:rsidR="00FF678C" w:rsidRPr="00A66A03" w:rsidRDefault="00FF678C" w:rsidP="00DB2331">
      <w:pPr>
        <w:autoSpaceDE w:val="0"/>
        <w:autoSpaceDN w:val="0"/>
        <w:adjustRightInd w:val="0"/>
        <w:ind w:firstLine="708"/>
        <w:jc w:val="both"/>
        <w:rPr>
          <w:rFonts w:ascii="Arial" w:eastAsiaTheme="minorHAnsi" w:hAnsi="Arial" w:cs="Arial"/>
          <w:color w:val="000000"/>
          <w:sz w:val="22"/>
          <w:szCs w:val="22"/>
          <w:lang w:eastAsia="en-US"/>
        </w:rPr>
      </w:pPr>
      <w:r w:rsidRPr="00A66A03">
        <w:rPr>
          <w:rFonts w:ascii="Arial" w:eastAsiaTheme="minorHAnsi" w:hAnsi="Arial" w:cs="Arial"/>
          <w:color w:val="000000"/>
          <w:sz w:val="22"/>
          <w:szCs w:val="22"/>
          <w:lang w:eastAsia="en-US"/>
        </w:rPr>
        <w:t>Postup a podmienky poskytovania dotácií z rozpočtu Bratislavského samosprávneho kraja upravuje Všeobecne záväzné nariadenie Bratislavského samosprávneho kraja č. 6/2012 o poskytovaní dotácií z rozpočtu Bratislavského samosprávneho kraja zo dňa 07.12.2012. Podľa ustanovenia § 3 písm. a) všeobecného záväzného nariadenia mo</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no dotáciu poskytnúť obci, mestu alebo mestskej časti na území Bratislavského samosprávneho kraja, a to ako účasť na financovaní spoločných úloh</w:t>
      </w:r>
      <w:r w:rsidR="00DB2331">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 v záujme rozvoja územia Bratislavského samosprávneho kraja; podľa ustanovenia </w:t>
      </w:r>
      <w:r w:rsidR="00DB2331">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3 písm. c) dotáciu mo</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no poskytnúť iným právnickým osobám ako uvedeným v písm. a) a b) predmetného ustanovenia ktorých BSK nie je zakladateľom a</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ktoré majú sídlo na území BSK a fyzickým osobám – podnikateľom, ktorí majú sídlo alebo trvalý pobyt na území BSK, a to na podporu všeobecne prospešných slu</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 xml:space="preserve">ieb, všeobecne prospešných alebo verejnoprospešných účelov, na podporu podnikania a zamestnanosti. </w:t>
      </w:r>
    </w:p>
    <w:p w:rsidR="00FF678C" w:rsidRDefault="00FF678C" w:rsidP="00FF678C">
      <w:pPr>
        <w:autoSpaceDE w:val="0"/>
        <w:autoSpaceDN w:val="0"/>
        <w:adjustRightInd w:val="0"/>
        <w:jc w:val="both"/>
        <w:rPr>
          <w:rFonts w:ascii="Arial" w:eastAsiaTheme="minorHAnsi" w:hAnsi="Arial" w:cs="Arial"/>
          <w:color w:val="000000"/>
          <w:sz w:val="22"/>
          <w:szCs w:val="22"/>
          <w:lang w:eastAsia="en-US"/>
        </w:rPr>
      </w:pPr>
    </w:p>
    <w:p w:rsidR="00FF678C" w:rsidRDefault="00FF678C" w:rsidP="00FF678C">
      <w:pPr>
        <w:autoSpaceDE w:val="0"/>
        <w:autoSpaceDN w:val="0"/>
        <w:adjustRightInd w:val="0"/>
        <w:ind w:firstLine="708"/>
        <w:jc w:val="both"/>
        <w:rPr>
          <w:rFonts w:ascii="Arial" w:eastAsiaTheme="minorHAnsi" w:hAnsi="Arial" w:cs="Arial"/>
          <w:color w:val="000000"/>
          <w:sz w:val="22"/>
          <w:szCs w:val="22"/>
          <w:lang w:eastAsia="en-US"/>
        </w:rPr>
      </w:pPr>
      <w:r w:rsidRPr="00A66A03">
        <w:rPr>
          <w:rFonts w:ascii="Arial" w:eastAsiaTheme="minorHAnsi" w:hAnsi="Arial" w:cs="Arial"/>
          <w:color w:val="000000"/>
          <w:sz w:val="22"/>
          <w:szCs w:val="22"/>
          <w:lang w:eastAsia="en-US"/>
        </w:rPr>
        <w:t xml:space="preserve">Ak materská škola zriadená obcou alebo mestom (okrem Bratislavy) nachádzajúcich sa na území BSK alebo mestskou časťou Bratislavy nemá právnu subjektivitu, prijímateľom dotácie je obec alebo mesto ako vlastníci nehnuteľnosti alebo mestská časť Bratislavy ako </w:t>
      </w:r>
      <w:r w:rsidRPr="00A66A03">
        <w:rPr>
          <w:rFonts w:ascii="Arial" w:eastAsiaTheme="minorHAnsi" w:hAnsi="Arial" w:cs="Arial"/>
          <w:color w:val="000000"/>
          <w:sz w:val="22"/>
          <w:szCs w:val="22"/>
          <w:lang w:eastAsia="en-US"/>
        </w:rPr>
        <w:lastRenderedPageBreak/>
        <w:t xml:space="preserve">vlastník nehnuteľnosti alebo správca majetku vo vlastníctve Bratislavy. Dotácia sa poskytne na vytvorenie podmienok na rozvoj výchovy a vzdelávania. </w:t>
      </w:r>
    </w:p>
    <w:p w:rsidR="00FF678C" w:rsidRDefault="00FF678C" w:rsidP="00FF678C">
      <w:pPr>
        <w:autoSpaceDE w:val="0"/>
        <w:autoSpaceDN w:val="0"/>
        <w:adjustRightInd w:val="0"/>
        <w:jc w:val="both"/>
        <w:rPr>
          <w:rFonts w:ascii="Arial" w:eastAsiaTheme="minorHAnsi" w:hAnsi="Arial" w:cs="Arial"/>
          <w:color w:val="000000"/>
          <w:sz w:val="22"/>
          <w:szCs w:val="22"/>
          <w:lang w:eastAsia="en-US"/>
        </w:rPr>
      </w:pPr>
    </w:p>
    <w:p w:rsidR="00FF678C" w:rsidRDefault="00FF678C" w:rsidP="00FF678C">
      <w:pPr>
        <w:autoSpaceDE w:val="0"/>
        <w:autoSpaceDN w:val="0"/>
        <w:adjustRightInd w:val="0"/>
        <w:ind w:firstLine="708"/>
        <w:jc w:val="both"/>
        <w:rPr>
          <w:rFonts w:ascii="Arial" w:eastAsiaTheme="minorHAnsi" w:hAnsi="Arial" w:cs="Arial"/>
          <w:color w:val="000000"/>
          <w:sz w:val="22"/>
          <w:szCs w:val="22"/>
          <w:lang w:eastAsia="en-US"/>
        </w:rPr>
      </w:pPr>
      <w:r w:rsidRPr="00A66A03">
        <w:rPr>
          <w:rFonts w:ascii="Arial" w:eastAsiaTheme="minorHAnsi" w:hAnsi="Arial" w:cs="Arial"/>
          <w:color w:val="000000"/>
          <w:sz w:val="22"/>
          <w:szCs w:val="22"/>
          <w:lang w:eastAsia="en-US"/>
        </w:rPr>
        <w:t xml:space="preserve">Ak </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iadateľom je materská škola s právnou subjektivitou so sídlom na území BSK alebo iná právnická osoba so sídlom na území BSK, dotácia sa poskytne na podporu a rozvoj vzdelávania a výchovy.</w:t>
      </w:r>
    </w:p>
    <w:p w:rsidR="00FF678C" w:rsidRPr="00A66A03" w:rsidRDefault="00FF678C" w:rsidP="00FF678C">
      <w:pPr>
        <w:autoSpaceDE w:val="0"/>
        <w:autoSpaceDN w:val="0"/>
        <w:adjustRightInd w:val="0"/>
        <w:ind w:firstLine="708"/>
        <w:jc w:val="both"/>
        <w:rPr>
          <w:rFonts w:ascii="Arial" w:eastAsiaTheme="minorHAnsi" w:hAnsi="Arial" w:cs="Arial"/>
          <w:color w:val="000000"/>
          <w:sz w:val="22"/>
          <w:szCs w:val="22"/>
          <w:lang w:eastAsia="en-US"/>
        </w:rPr>
      </w:pPr>
      <w:r w:rsidRPr="00A66A03">
        <w:rPr>
          <w:rFonts w:ascii="Arial" w:eastAsiaTheme="minorHAnsi" w:hAnsi="Arial" w:cs="Arial"/>
          <w:color w:val="000000"/>
          <w:sz w:val="22"/>
          <w:szCs w:val="22"/>
          <w:lang w:eastAsia="en-US"/>
        </w:rPr>
        <w:t xml:space="preserve"> </w:t>
      </w:r>
    </w:p>
    <w:p w:rsidR="00FF678C" w:rsidRPr="00A66A03" w:rsidRDefault="00FF678C" w:rsidP="00FF678C">
      <w:pPr>
        <w:autoSpaceDE w:val="0"/>
        <w:autoSpaceDN w:val="0"/>
        <w:adjustRightInd w:val="0"/>
        <w:ind w:firstLine="708"/>
        <w:jc w:val="both"/>
        <w:rPr>
          <w:rFonts w:ascii="Arial" w:eastAsiaTheme="minorHAnsi" w:hAnsi="Arial" w:cs="Arial"/>
          <w:color w:val="000000"/>
          <w:sz w:val="22"/>
          <w:szCs w:val="22"/>
          <w:lang w:eastAsia="en-US"/>
        </w:rPr>
      </w:pPr>
      <w:r w:rsidRPr="00A66A03">
        <w:rPr>
          <w:rFonts w:ascii="Arial" w:eastAsiaTheme="minorHAnsi" w:hAnsi="Arial" w:cs="Arial"/>
          <w:color w:val="000000"/>
          <w:sz w:val="22"/>
          <w:szCs w:val="22"/>
          <w:lang w:eastAsia="en-US"/>
        </w:rPr>
        <w:t>Povinnosť predlo</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 xml:space="preserve">iť Zastupiteľstvu Bratislavského samosprávneho kraja </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na schválenie finančné príspevky nad 2 500,- €, po predchádzajúcom odporúčaní osobitnej komisie, ktorá bola zriadená Zastupiteľstvom Bratislavského samosprávneho kraja v zmysle Uznesenia č. 40/2010 zo dňa 11. 6. 2010, vyplýva z § 5 ods. 5 Všeobecného záväzného nariadenia č. 6/2012 o poskytovaní dotácií z rozpočtu Bratislavského samosprávneho kraja. </w:t>
      </w:r>
    </w:p>
    <w:p w:rsidR="00FF678C" w:rsidRDefault="00FF678C" w:rsidP="00FF678C">
      <w:pPr>
        <w:autoSpaceDE w:val="0"/>
        <w:autoSpaceDN w:val="0"/>
        <w:adjustRightInd w:val="0"/>
        <w:jc w:val="both"/>
        <w:rPr>
          <w:rFonts w:ascii="Arial" w:eastAsiaTheme="minorHAnsi" w:hAnsi="Arial" w:cs="Arial"/>
          <w:color w:val="000000"/>
          <w:sz w:val="22"/>
          <w:szCs w:val="22"/>
          <w:lang w:eastAsia="en-US"/>
        </w:rPr>
      </w:pPr>
    </w:p>
    <w:p w:rsidR="00FF678C" w:rsidRDefault="00FF678C" w:rsidP="00FF678C">
      <w:pPr>
        <w:autoSpaceDE w:val="0"/>
        <w:autoSpaceDN w:val="0"/>
        <w:adjustRightInd w:val="0"/>
        <w:ind w:firstLine="708"/>
        <w:jc w:val="both"/>
        <w:rPr>
          <w:rFonts w:ascii="Arial" w:eastAsiaTheme="minorHAnsi" w:hAnsi="Arial" w:cs="Arial"/>
          <w:color w:val="000000"/>
          <w:sz w:val="22"/>
          <w:szCs w:val="22"/>
          <w:lang w:eastAsia="en-US"/>
        </w:rPr>
      </w:pPr>
      <w:r w:rsidRPr="00A66A03">
        <w:rPr>
          <w:rFonts w:ascii="Arial" w:eastAsiaTheme="minorHAnsi" w:hAnsi="Arial" w:cs="Arial"/>
          <w:color w:val="000000"/>
          <w:sz w:val="22"/>
          <w:szCs w:val="22"/>
          <w:lang w:eastAsia="en-US"/>
        </w:rPr>
        <w:t xml:space="preserve">Podľa ustanovenia § 4 ods. 3 všeobecného záväzného nariadenia podáva </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 xml:space="preserve">iadateľ </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iadosť v sume nad 2. 500,- € najneskôr do 15.11. rozpočtového roka, ktorý predchádza rozpočtovému roku, na ktorý sa dotácia po</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aduje. Zastupiteľstvo Bratislavského samosprávneho kraja mô</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 xml:space="preserve">e rozhodnúť o výnimke z tejto lehoty. </w:t>
      </w:r>
    </w:p>
    <w:p w:rsidR="00FF678C" w:rsidRPr="00A66A03" w:rsidRDefault="00FF678C" w:rsidP="00FF678C">
      <w:pPr>
        <w:autoSpaceDE w:val="0"/>
        <w:autoSpaceDN w:val="0"/>
        <w:adjustRightInd w:val="0"/>
        <w:ind w:firstLine="708"/>
        <w:jc w:val="both"/>
        <w:rPr>
          <w:rFonts w:ascii="Arial" w:eastAsiaTheme="minorHAnsi" w:hAnsi="Arial" w:cs="Arial"/>
          <w:color w:val="000000"/>
          <w:sz w:val="22"/>
          <w:szCs w:val="22"/>
          <w:lang w:eastAsia="en-US"/>
        </w:rPr>
      </w:pPr>
    </w:p>
    <w:p w:rsidR="00EB70B8" w:rsidRDefault="00EB70B8" w:rsidP="00EB70B8">
      <w:pPr>
        <w:autoSpaceDE w:val="0"/>
        <w:autoSpaceDN w:val="0"/>
        <w:adjustRightInd w:val="0"/>
        <w:ind w:firstLine="708"/>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 xml:space="preserve">iadosti o poskytnutie dotácie posúdila dňa </w:t>
      </w:r>
      <w:r w:rsidRPr="00ED0E11">
        <w:rPr>
          <w:rFonts w:ascii="Arial" w:eastAsiaTheme="minorHAnsi" w:hAnsi="Arial" w:cs="Arial"/>
          <w:sz w:val="22"/>
          <w:szCs w:val="22"/>
          <w:lang w:eastAsia="en-US"/>
        </w:rPr>
        <w:t>25.05.2015</w:t>
      </w:r>
      <w:r w:rsidRPr="00A66A03">
        <w:rPr>
          <w:rFonts w:ascii="Arial" w:eastAsiaTheme="minorHAnsi" w:hAnsi="Arial" w:cs="Arial"/>
          <w:color w:val="FF0000"/>
          <w:sz w:val="22"/>
          <w:szCs w:val="22"/>
          <w:lang w:eastAsia="en-US"/>
        </w:rPr>
        <w:t xml:space="preserve"> </w:t>
      </w:r>
      <w:r w:rsidRPr="00A66A03">
        <w:rPr>
          <w:rFonts w:ascii="Arial" w:eastAsiaTheme="minorHAnsi" w:hAnsi="Arial" w:cs="Arial"/>
          <w:color w:val="000000"/>
          <w:sz w:val="22"/>
          <w:szCs w:val="22"/>
          <w:lang w:eastAsia="en-US"/>
        </w:rPr>
        <w:t xml:space="preserve">v súlade s § 5 ods. 5 Všeobecného záväzného nariadenia č. 6/2012 Osobitná komisia zriadená Zastupiteľstvom Bratislavského samosprávneho kraja uznesením č. 40/2010. Komisia odporučila Zastupiteľstvu Bratislavského samosprávneho kraja schváliť v súlade s § 4 ods. 3 Všeobecne záväzného nariadenia Bratislavského samosprávneho kraja č. 6/2012 </w:t>
      </w:r>
      <w:r>
        <w:rPr>
          <w:rFonts w:ascii="Arial" w:eastAsiaTheme="minorHAnsi" w:hAnsi="Arial" w:cs="Arial"/>
          <w:color w:val="000000"/>
          <w:sz w:val="22"/>
          <w:szCs w:val="22"/>
          <w:lang w:eastAsia="en-US"/>
        </w:rPr>
        <w:t xml:space="preserve">                </w:t>
      </w:r>
      <w:r w:rsidRPr="00A66A03">
        <w:rPr>
          <w:rFonts w:ascii="Arial" w:eastAsiaTheme="minorHAnsi" w:hAnsi="Arial" w:cs="Arial"/>
          <w:color w:val="000000"/>
          <w:sz w:val="22"/>
          <w:szCs w:val="22"/>
          <w:lang w:eastAsia="en-US"/>
        </w:rPr>
        <w:t xml:space="preserve">o poskytovaní dotácií z rozpočtu Bratislavského samosprávneho kraja výnimku na podanie </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iadosti. Komisia tie</w:t>
      </w:r>
      <w:r>
        <w:rPr>
          <w:rFonts w:ascii="Arial" w:eastAsiaTheme="minorHAnsi" w:hAnsi="Arial" w:cs="Arial"/>
          <w:color w:val="000000"/>
          <w:sz w:val="22"/>
          <w:szCs w:val="22"/>
          <w:lang w:eastAsia="en-US"/>
        </w:rPr>
        <w:t>ž</w:t>
      </w:r>
      <w:r w:rsidRPr="00A66A03">
        <w:rPr>
          <w:rFonts w:ascii="Arial" w:eastAsiaTheme="minorHAnsi" w:hAnsi="Arial" w:cs="Arial"/>
          <w:color w:val="000000"/>
          <w:sz w:val="22"/>
          <w:szCs w:val="22"/>
          <w:lang w:eastAsia="en-US"/>
        </w:rPr>
        <w:t xml:space="preserve"> odporučila Zastupiteľstvu Bratislavského samosprávneho kraja schváliť dotácie na be</w:t>
      </w:r>
      <w:r>
        <w:rPr>
          <w:rFonts w:ascii="Arial" w:eastAsiaTheme="minorHAnsi" w:hAnsi="Arial" w:cs="Arial"/>
          <w:color w:val="000000"/>
          <w:sz w:val="22"/>
          <w:szCs w:val="22"/>
          <w:lang w:eastAsia="en-US"/>
        </w:rPr>
        <w:t>žné</w:t>
      </w:r>
      <w:r w:rsidRPr="00A66A03">
        <w:rPr>
          <w:rFonts w:ascii="Arial" w:eastAsiaTheme="minorHAnsi" w:hAnsi="Arial" w:cs="Arial"/>
          <w:color w:val="000000"/>
          <w:sz w:val="22"/>
          <w:szCs w:val="22"/>
          <w:lang w:eastAsia="en-US"/>
        </w:rPr>
        <w:t xml:space="preserve"> výdavky, kapitálové výdavky a refundácie v celkovej výške </w:t>
      </w:r>
      <w:r w:rsidR="006F15D6">
        <w:rPr>
          <w:rFonts w:ascii="Arial" w:eastAsiaTheme="minorHAnsi" w:hAnsi="Arial" w:cs="Arial"/>
          <w:color w:val="000000"/>
          <w:sz w:val="22"/>
          <w:szCs w:val="22"/>
          <w:lang w:eastAsia="en-US"/>
        </w:rPr>
        <w:t xml:space="preserve">      </w:t>
      </w:r>
      <w:r w:rsidRPr="00ED0E11">
        <w:rPr>
          <w:rFonts w:ascii="Arial" w:eastAsiaTheme="minorHAnsi" w:hAnsi="Arial" w:cs="Arial"/>
          <w:sz w:val="22"/>
          <w:szCs w:val="22"/>
          <w:lang w:eastAsia="en-US"/>
        </w:rPr>
        <w:t>301 500,- €</w:t>
      </w:r>
      <w:r w:rsidRPr="00BF6704">
        <w:rPr>
          <w:rFonts w:ascii="Arial" w:eastAsiaTheme="minorHAnsi" w:hAnsi="Arial" w:cs="Arial"/>
          <w:color w:val="FF0000"/>
          <w:sz w:val="22"/>
          <w:szCs w:val="22"/>
          <w:lang w:eastAsia="en-US"/>
        </w:rPr>
        <w:t xml:space="preserve"> </w:t>
      </w:r>
      <w:r w:rsidRPr="00A66A03">
        <w:rPr>
          <w:rFonts w:ascii="Arial" w:eastAsiaTheme="minorHAnsi" w:hAnsi="Arial" w:cs="Arial"/>
          <w:color w:val="000000"/>
          <w:sz w:val="22"/>
          <w:szCs w:val="22"/>
          <w:lang w:eastAsia="en-US"/>
        </w:rPr>
        <w:t xml:space="preserve">z Podprogramu 1.1: Výkon funkcie predsedu, podpredsedov a poslancov zastupiteľstva Bratislavského samosprávneho kraja za účelom financovania projektu „Naša škôlka – </w:t>
      </w:r>
      <w:r>
        <w:rPr>
          <w:rFonts w:ascii="Arial" w:eastAsiaTheme="minorHAnsi" w:hAnsi="Arial" w:cs="Arial"/>
          <w:color w:val="000000"/>
          <w:sz w:val="22"/>
          <w:szCs w:val="22"/>
          <w:lang w:eastAsia="en-US"/>
        </w:rPr>
        <w:t>n</w:t>
      </w:r>
      <w:r w:rsidRPr="00A66A03">
        <w:rPr>
          <w:rFonts w:ascii="Arial" w:eastAsiaTheme="minorHAnsi" w:hAnsi="Arial" w:cs="Arial"/>
          <w:color w:val="000000"/>
          <w:sz w:val="22"/>
          <w:szCs w:val="22"/>
          <w:lang w:eastAsia="en-US"/>
        </w:rPr>
        <w:t xml:space="preserve">áš kraj“. </w:t>
      </w:r>
    </w:p>
    <w:p w:rsidR="00EB70B8" w:rsidRDefault="00EB70B8" w:rsidP="00EB70B8">
      <w:pPr>
        <w:autoSpaceDE w:val="0"/>
        <w:autoSpaceDN w:val="0"/>
        <w:adjustRightInd w:val="0"/>
        <w:ind w:firstLine="708"/>
        <w:jc w:val="both"/>
        <w:rPr>
          <w:rFonts w:ascii="Arial" w:eastAsiaTheme="minorHAnsi" w:hAnsi="Arial" w:cs="Arial"/>
          <w:color w:val="000000"/>
          <w:sz w:val="22"/>
          <w:szCs w:val="22"/>
          <w:lang w:eastAsia="en-US"/>
        </w:rPr>
      </w:pPr>
    </w:p>
    <w:p w:rsidR="00EB70B8" w:rsidRPr="00A66A03" w:rsidRDefault="00EB70B8" w:rsidP="00EB70B8">
      <w:pPr>
        <w:autoSpaceDE w:val="0"/>
        <w:autoSpaceDN w:val="0"/>
        <w:adjustRightInd w:val="0"/>
        <w:ind w:firstLine="708"/>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Na financovanie dotácií je v schválenom rozpočte na rok 2015 v </w:t>
      </w:r>
      <w:r w:rsidRPr="009A5B5E">
        <w:rPr>
          <w:rFonts w:ascii="Arial" w:hAnsi="Arial" w:cs="Arial"/>
          <w:sz w:val="22"/>
          <w:szCs w:val="22"/>
        </w:rPr>
        <w:t>Podprograme 1.1: Výkon funkcie predsedu, podpredsedov a</w:t>
      </w:r>
      <w:r>
        <w:rPr>
          <w:rFonts w:ascii="Arial" w:hAnsi="Arial" w:cs="Arial"/>
          <w:sz w:val="22"/>
          <w:szCs w:val="22"/>
        </w:rPr>
        <w:t> </w:t>
      </w:r>
      <w:r w:rsidRPr="009A5B5E">
        <w:rPr>
          <w:rFonts w:ascii="Arial" w:hAnsi="Arial" w:cs="Arial"/>
          <w:sz w:val="22"/>
          <w:szCs w:val="22"/>
        </w:rPr>
        <w:t>poslancov</w:t>
      </w:r>
      <w:r>
        <w:rPr>
          <w:rFonts w:ascii="Arial" w:hAnsi="Arial" w:cs="Arial"/>
          <w:sz w:val="22"/>
          <w:szCs w:val="22"/>
        </w:rPr>
        <w:t xml:space="preserve"> suma 197 000,- EUR.                         Na dofinancovanie dotácií do sumy 301 500,- EUR, navýšime výdavky </w:t>
      </w:r>
      <w:r>
        <w:rPr>
          <w:rFonts w:ascii="Arial" w:eastAsiaTheme="minorHAnsi" w:hAnsi="Arial" w:cs="Arial"/>
          <w:color w:val="000000"/>
          <w:sz w:val="22"/>
          <w:szCs w:val="22"/>
          <w:lang w:eastAsia="en-US"/>
        </w:rPr>
        <w:t xml:space="preserve">v </w:t>
      </w:r>
      <w:r w:rsidRPr="009A5B5E">
        <w:rPr>
          <w:rFonts w:ascii="Arial" w:hAnsi="Arial" w:cs="Arial"/>
          <w:sz w:val="22"/>
          <w:szCs w:val="22"/>
        </w:rPr>
        <w:t>Podprograme 1.1: Výkon funkcie predsedu, podpredsedov a</w:t>
      </w:r>
      <w:r>
        <w:rPr>
          <w:rFonts w:ascii="Arial" w:hAnsi="Arial" w:cs="Arial"/>
          <w:sz w:val="22"/>
          <w:szCs w:val="22"/>
        </w:rPr>
        <w:t> </w:t>
      </w:r>
      <w:r w:rsidRPr="009A5B5E">
        <w:rPr>
          <w:rFonts w:ascii="Arial" w:hAnsi="Arial" w:cs="Arial"/>
          <w:sz w:val="22"/>
          <w:szCs w:val="22"/>
        </w:rPr>
        <w:t>poslancov</w:t>
      </w:r>
      <w:r>
        <w:rPr>
          <w:rFonts w:ascii="Arial" w:hAnsi="Arial" w:cs="Arial"/>
          <w:sz w:val="22"/>
          <w:szCs w:val="22"/>
        </w:rPr>
        <w:t xml:space="preserve"> o sumu 104 500,- EUR z navýšenia príjmov z dane z fyzických osôb.</w:t>
      </w:r>
    </w:p>
    <w:p w:rsidR="00EB70B8" w:rsidRDefault="00EB70B8" w:rsidP="00EB70B8">
      <w:pPr>
        <w:autoSpaceDE w:val="0"/>
        <w:autoSpaceDN w:val="0"/>
        <w:adjustRightInd w:val="0"/>
        <w:jc w:val="both"/>
        <w:rPr>
          <w:rFonts w:ascii="Arial" w:eastAsiaTheme="minorHAnsi" w:hAnsi="Arial" w:cs="Arial"/>
          <w:b/>
          <w:bCs/>
          <w:color w:val="000000"/>
          <w:sz w:val="22"/>
          <w:szCs w:val="22"/>
          <w:lang w:eastAsia="en-US"/>
        </w:rPr>
      </w:pPr>
    </w:p>
    <w:p w:rsidR="00C22A67" w:rsidRDefault="00EB70B8" w:rsidP="00EB70B8">
      <w:pPr>
        <w:autoSpaceDE w:val="0"/>
        <w:autoSpaceDN w:val="0"/>
        <w:adjustRightInd w:val="0"/>
        <w:ind w:firstLine="708"/>
        <w:jc w:val="both"/>
        <w:rPr>
          <w:rFonts w:ascii="Arial" w:eastAsiaTheme="minorHAnsi" w:hAnsi="Arial" w:cs="Arial"/>
          <w:b/>
          <w:bCs/>
          <w:color w:val="000000"/>
          <w:sz w:val="22"/>
          <w:szCs w:val="22"/>
          <w:lang w:eastAsia="en-US"/>
        </w:rPr>
      </w:pPr>
      <w:r w:rsidRPr="00A66A03">
        <w:rPr>
          <w:rFonts w:ascii="Arial" w:eastAsiaTheme="minorHAnsi" w:hAnsi="Arial" w:cs="Arial"/>
          <w:b/>
          <w:bCs/>
          <w:color w:val="000000"/>
          <w:sz w:val="22"/>
          <w:szCs w:val="22"/>
          <w:lang w:eastAsia="en-US"/>
        </w:rPr>
        <w:t xml:space="preserve">Na Úrad Bratislavského samosprávneho kraja bolo do </w:t>
      </w:r>
      <w:r w:rsidRPr="00B1390B">
        <w:rPr>
          <w:rFonts w:ascii="Arial" w:eastAsiaTheme="minorHAnsi" w:hAnsi="Arial" w:cs="Arial"/>
          <w:b/>
          <w:bCs/>
          <w:sz w:val="22"/>
          <w:szCs w:val="22"/>
          <w:lang w:eastAsia="en-US"/>
        </w:rPr>
        <w:t>21.05.2015</w:t>
      </w:r>
      <w:r w:rsidRPr="00A66A03">
        <w:rPr>
          <w:rFonts w:ascii="Arial" w:eastAsiaTheme="minorHAnsi" w:hAnsi="Arial" w:cs="Arial"/>
          <w:b/>
          <w:bCs/>
          <w:color w:val="FF0000"/>
          <w:sz w:val="22"/>
          <w:szCs w:val="22"/>
          <w:lang w:eastAsia="en-US"/>
        </w:rPr>
        <w:t xml:space="preserve"> </w:t>
      </w:r>
      <w:r w:rsidRPr="00A66A03">
        <w:rPr>
          <w:rFonts w:ascii="Arial" w:eastAsiaTheme="minorHAnsi" w:hAnsi="Arial" w:cs="Arial"/>
          <w:b/>
          <w:bCs/>
          <w:color w:val="000000"/>
          <w:sz w:val="22"/>
          <w:szCs w:val="22"/>
          <w:lang w:eastAsia="en-US"/>
        </w:rPr>
        <w:t xml:space="preserve">doručených </w:t>
      </w:r>
      <w:r w:rsidRPr="009335BC">
        <w:rPr>
          <w:rFonts w:ascii="Arial" w:eastAsiaTheme="minorHAnsi" w:hAnsi="Arial" w:cs="Arial"/>
          <w:b/>
          <w:bCs/>
          <w:sz w:val="22"/>
          <w:szCs w:val="22"/>
          <w:lang w:eastAsia="en-US"/>
        </w:rPr>
        <w:t>74</w:t>
      </w:r>
      <w:r w:rsidRPr="00A66A03">
        <w:rPr>
          <w:rFonts w:ascii="Arial" w:eastAsiaTheme="minorHAnsi" w:hAnsi="Arial" w:cs="Arial"/>
          <w:b/>
          <w:bCs/>
          <w:color w:val="000000"/>
          <w:sz w:val="22"/>
          <w:szCs w:val="22"/>
          <w:lang w:eastAsia="en-US"/>
        </w:rPr>
        <w:t xml:space="preserve"> žiadostí v celkovej sume </w:t>
      </w:r>
      <w:r w:rsidRPr="00B1390B">
        <w:rPr>
          <w:rFonts w:ascii="Arial" w:hAnsi="Arial" w:cs="Arial"/>
          <w:b/>
          <w:bCs/>
          <w:sz w:val="22"/>
          <w:szCs w:val="22"/>
        </w:rPr>
        <w:t>974 295,41</w:t>
      </w:r>
      <w:r w:rsidRPr="00A66A03">
        <w:rPr>
          <w:rFonts w:ascii="Arial" w:eastAsiaTheme="minorHAnsi" w:hAnsi="Arial" w:cs="Arial"/>
          <w:b/>
          <w:bCs/>
          <w:color w:val="000000"/>
          <w:sz w:val="22"/>
          <w:szCs w:val="22"/>
          <w:lang w:eastAsia="en-US"/>
        </w:rPr>
        <w:t xml:space="preserve"> €.</w:t>
      </w:r>
      <w:r w:rsidRPr="009335BC">
        <w:rPr>
          <w:bCs/>
          <w:sz w:val="22"/>
          <w:szCs w:val="22"/>
        </w:rPr>
        <w:t xml:space="preserve"> </w:t>
      </w:r>
      <w:r w:rsidRPr="009335BC">
        <w:rPr>
          <w:rFonts w:ascii="Arial" w:hAnsi="Arial" w:cs="Arial"/>
          <w:b/>
          <w:bCs/>
          <w:sz w:val="22"/>
          <w:szCs w:val="22"/>
        </w:rPr>
        <w:t>Všetky žiadosti o dotáciu boli podané</w:t>
      </w:r>
      <w:r>
        <w:rPr>
          <w:rFonts w:ascii="Arial" w:hAnsi="Arial" w:cs="Arial"/>
          <w:b/>
          <w:bCs/>
          <w:sz w:val="22"/>
          <w:szCs w:val="22"/>
        </w:rPr>
        <w:t xml:space="preserve">            </w:t>
      </w:r>
      <w:r w:rsidRPr="009335BC">
        <w:rPr>
          <w:rFonts w:ascii="Arial" w:hAnsi="Arial" w:cs="Arial"/>
          <w:b/>
          <w:bCs/>
          <w:sz w:val="22"/>
          <w:szCs w:val="22"/>
        </w:rPr>
        <w:t xml:space="preserve"> v termíne</w:t>
      </w:r>
      <w:r w:rsidRPr="009335BC">
        <w:rPr>
          <w:rFonts w:ascii="Arial" w:eastAsiaTheme="minorHAnsi" w:hAnsi="Arial" w:cs="Arial"/>
          <w:b/>
          <w:bCs/>
          <w:color w:val="000000"/>
          <w:sz w:val="22"/>
          <w:szCs w:val="22"/>
          <w:lang w:eastAsia="en-US"/>
        </w:rPr>
        <w:t>.</w:t>
      </w:r>
      <w:r w:rsidRPr="00A66A03">
        <w:rPr>
          <w:rFonts w:ascii="Arial" w:eastAsiaTheme="minorHAnsi" w:hAnsi="Arial" w:cs="Arial"/>
          <w:b/>
          <w:bCs/>
          <w:color w:val="000000"/>
          <w:sz w:val="22"/>
          <w:szCs w:val="22"/>
          <w:lang w:eastAsia="en-US"/>
        </w:rPr>
        <w:t xml:space="preserve"> Komisia odsúhlasila poskytnutie finančného príspevku pre </w:t>
      </w:r>
      <w:r>
        <w:rPr>
          <w:rFonts w:ascii="Arial" w:eastAsiaTheme="minorHAnsi" w:hAnsi="Arial" w:cs="Arial"/>
          <w:b/>
          <w:bCs/>
          <w:color w:val="000000"/>
          <w:sz w:val="22"/>
          <w:szCs w:val="22"/>
          <w:lang w:eastAsia="en-US"/>
        </w:rPr>
        <w:t>69</w:t>
      </w:r>
      <w:r w:rsidRPr="00A66A03">
        <w:rPr>
          <w:rFonts w:ascii="Arial" w:eastAsiaTheme="minorHAnsi" w:hAnsi="Arial" w:cs="Arial"/>
          <w:b/>
          <w:bCs/>
          <w:color w:val="000000"/>
          <w:sz w:val="22"/>
          <w:szCs w:val="22"/>
          <w:lang w:eastAsia="en-US"/>
        </w:rPr>
        <w:t xml:space="preserve"> žiadostí. </w:t>
      </w:r>
    </w:p>
    <w:p w:rsidR="00C22A67" w:rsidRDefault="00C22A67" w:rsidP="00C22A67">
      <w:pPr>
        <w:autoSpaceDE w:val="0"/>
        <w:autoSpaceDN w:val="0"/>
        <w:adjustRightInd w:val="0"/>
        <w:jc w:val="both"/>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Komisia neodsúhlasila 5 žiadateľom poskytnutie finančného príspevku:</w:t>
      </w:r>
    </w:p>
    <w:p w:rsidR="00C22A67" w:rsidRPr="00C22A67" w:rsidRDefault="00C22A67" w:rsidP="00C22A67">
      <w:pPr>
        <w:pStyle w:val="Odsekzoznamu"/>
        <w:numPr>
          <w:ilvl w:val="0"/>
          <w:numId w:val="6"/>
        </w:numPr>
        <w:autoSpaceDE w:val="0"/>
        <w:autoSpaceDN w:val="0"/>
        <w:adjustRightInd w:val="0"/>
        <w:jc w:val="both"/>
        <w:rPr>
          <w:rFonts w:ascii="Arial" w:eastAsiaTheme="minorHAnsi" w:hAnsi="Arial" w:cs="Arial"/>
          <w:b/>
          <w:bCs/>
          <w:color w:val="000000"/>
          <w:sz w:val="22"/>
          <w:szCs w:val="22"/>
          <w:lang w:eastAsia="en-US"/>
        </w:rPr>
      </w:pPr>
      <w:r w:rsidRPr="00C22A67">
        <w:rPr>
          <w:rFonts w:ascii="Arial" w:hAnsi="Arial" w:cs="Arial"/>
          <w:color w:val="000000"/>
          <w:sz w:val="22"/>
          <w:szCs w:val="22"/>
        </w:rPr>
        <w:t xml:space="preserve">Materská škola Prešovská 28 </w:t>
      </w:r>
    </w:p>
    <w:p w:rsidR="00C22A67" w:rsidRPr="00C22A67" w:rsidRDefault="00C22A67" w:rsidP="00C22A67">
      <w:pPr>
        <w:pStyle w:val="Odsekzoznamu"/>
        <w:numPr>
          <w:ilvl w:val="0"/>
          <w:numId w:val="6"/>
        </w:numPr>
        <w:autoSpaceDE w:val="0"/>
        <w:autoSpaceDN w:val="0"/>
        <w:adjustRightInd w:val="0"/>
        <w:jc w:val="both"/>
        <w:rPr>
          <w:rFonts w:ascii="Arial" w:eastAsiaTheme="minorHAnsi" w:hAnsi="Arial" w:cs="Arial"/>
          <w:b/>
          <w:bCs/>
          <w:color w:val="000000"/>
          <w:sz w:val="22"/>
          <w:szCs w:val="22"/>
          <w:lang w:eastAsia="en-US"/>
        </w:rPr>
      </w:pPr>
      <w:r w:rsidRPr="00C22A67">
        <w:rPr>
          <w:rFonts w:ascii="Arial" w:hAnsi="Arial" w:cs="Arial"/>
          <w:color w:val="000000"/>
          <w:sz w:val="22"/>
          <w:szCs w:val="22"/>
        </w:rPr>
        <w:t>Mestská časť Bratislava – Rača</w:t>
      </w:r>
    </w:p>
    <w:p w:rsidR="00C22A67" w:rsidRPr="00C22A67" w:rsidRDefault="00C22A67" w:rsidP="00C22A67">
      <w:pPr>
        <w:pStyle w:val="Odsekzoznamu"/>
        <w:numPr>
          <w:ilvl w:val="0"/>
          <w:numId w:val="6"/>
        </w:numPr>
        <w:autoSpaceDE w:val="0"/>
        <w:autoSpaceDN w:val="0"/>
        <w:adjustRightInd w:val="0"/>
        <w:jc w:val="both"/>
        <w:rPr>
          <w:rFonts w:ascii="Arial" w:eastAsiaTheme="minorHAnsi" w:hAnsi="Arial" w:cs="Arial"/>
          <w:b/>
          <w:bCs/>
          <w:color w:val="000000"/>
          <w:sz w:val="22"/>
          <w:szCs w:val="22"/>
          <w:lang w:eastAsia="en-US"/>
        </w:rPr>
      </w:pPr>
      <w:r w:rsidRPr="00C22A67">
        <w:rPr>
          <w:rFonts w:ascii="Arial" w:hAnsi="Arial" w:cs="Arial"/>
          <w:color w:val="000000"/>
          <w:sz w:val="22"/>
          <w:szCs w:val="22"/>
        </w:rPr>
        <w:t>Materská škola Kríková 20 s elokovaným pracoviskom v objekte Šíravská 8 Bratislava</w:t>
      </w:r>
    </w:p>
    <w:p w:rsidR="00C22A67" w:rsidRPr="00C22A67" w:rsidRDefault="00C22A67" w:rsidP="00C22A67">
      <w:pPr>
        <w:pStyle w:val="Odsekzoznamu"/>
        <w:numPr>
          <w:ilvl w:val="0"/>
          <w:numId w:val="6"/>
        </w:numPr>
        <w:autoSpaceDE w:val="0"/>
        <w:autoSpaceDN w:val="0"/>
        <w:adjustRightInd w:val="0"/>
        <w:jc w:val="both"/>
        <w:rPr>
          <w:rFonts w:ascii="Arial" w:eastAsiaTheme="minorHAnsi" w:hAnsi="Arial" w:cs="Arial"/>
          <w:b/>
          <w:bCs/>
          <w:color w:val="000000"/>
          <w:sz w:val="22"/>
          <w:szCs w:val="22"/>
          <w:lang w:eastAsia="en-US"/>
        </w:rPr>
      </w:pPr>
      <w:r w:rsidRPr="00C22A67">
        <w:rPr>
          <w:rFonts w:ascii="Arial" w:hAnsi="Arial" w:cs="Arial"/>
          <w:color w:val="000000"/>
          <w:sz w:val="22"/>
          <w:szCs w:val="22"/>
        </w:rPr>
        <w:t>Obec Slovenský Grob</w:t>
      </w:r>
    </w:p>
    <w:p w:rsidR="00C22A67" w:rsidRPr="00C22A67" w:rsidRDefault="00C22A67" w:rsidP="00C22A67">
      <w:pPr>
        <w:pStyle w:val="Odsekzoznamu"/>
        <w:numPr>
          <w:ilvl w:val="0"/>
          <w:numId w:val="6"/>
        </w:numPr>
        <w:autoSpaceDE w:val="0"/>
        <w:autoSpaceDN w:val="0"/>
        <w:adjustRightInd w:val="0"/>
        <w:jc w:val="both"/>
        <w:rPr>
          <w:rFonts w:ascii="Arial" w:eastAsiaTheme="minorHAnsi" w:hAnsi="Arial" w:cs="Arial"/>
          <w:b/>
          <w:bCs/>
          <w:color w:val="000000"/>
          <w:sz w:val="22"/>
          <w:szCs w:val="22"/>
          <w:lang w:eastAsia="en-US"/>
        </w:rPr>
      </w:pPr>
      <w:r w:rsidRPr="00C22A67">
        <w:rPr>
          <w:rFonts w:ascii="Arial" w:hAnsi="Arial" w:cs="Arial"/>
          <w:color w:val="000000"/>
          <w:sz w:val="22"/>
          <w:szCs w:val="22"/>
        </w:rPr>
        <w:t>Obec Chorvátsky Grob</w:t>
      </w:r>
    </w:p>
    <w:p w:rsidR="00EB70B8" w:rsidRDefault="00EB70B8" w:rsidP="00C22A67">
      <w:pPr>
        <w:autoSpaceDE w:val="0"/>
        <w:autoSpaceDN w:val="0"/>
        <w:adjustRightInd w:val="0"/>
        <w:jc w:val="both"/>
        <w:rPr>
          <w:rFonts w:ascii="Arial" w:hAnsi="Arial" w:cs="Arial"/>
          <w:b/>
        </w:rPr>
      </w:pPr>
      <w:r w:rsidRPr="00A66A03">
        <w:rPr>
          <w:rFonts w:ascii="Arial" w:eastAsiaTheme="minorHAnsi" w:hAnsi="Arial" w:cs="Arial"/>
          <w:b/>
          <w:bCs/>
          <w:color w:val="000000"/>
          <w:sz w:val="22"/>
          <w:szCs w:val="22"/>
          <w:lang w:eastAsia="en-US"/>
        </w:rPr>
        <w:t xml:space="preserve">Suma celkom pre všetky schválené žiadosti je </w:t>
      </w:r>
      <w:r w:rsidRPr="009335BC">
        <w:rPr>
          <w:rFonts w:ascii="Arial" w:eastAsiaTheme="minorHAnsi" w:hAnsi="Arial" w:cs="Arial"/>
          <w:b/>
          <w:bCs/>
          <w:sz w:val="22"/>
          <w:szCs w:val="22"/>
          <w:lang w:eastAsia="en-US"/>
        </w:rPr>
        <w:t xml:space="preserve">301 500,- €. </w:t>
      </w:r>
      <w:r>
        <w:rPr>
          <w:rFonts w:ascii="Arial" w:eastAsiaTheme="minorHAnsi" w:hAnsi="Arial" w:cs="Arial"/>
          <w:b/>
          <w:bCs/>
          <w:color w:val="000000"/>
          <w:sz w:val="22"/>
          <w:szCs w:val="22"/>
          <w:lang w:eastAsia="en-US"/>
        </w:rPr>
        <w:t>Komisia pri posudzovaní žiadostí</w:t>
      </w:r>
      <w:r w:rsidRPr="00A66A03">
        <w:rPr>
          <w:rFonts w:ascii="Arial" w:eastAsiaTheme="minorHAnsi" w:hAnsi="Arial" w:cs="Arial"/>
          <w:b/>
          <w:bCs/>
          <w:color w:val="000000"/>
          <w:sz w:val="22"/>
          <w:szCs w:val="22"/>
          <w:lang w:eastAsia="en-US"/>
        </w:rPr>
        <w:t xml:space="preserve"> na zasadnutí dňa </w:t>
      </w:r>
      <w:r w:rsidRPr="009335BC">
        <w:rPr>
          <w:rFonts w:ascii="Arial" w:eastAsiaTheme="minorHAnsi" w:hAnsi="Arial" w:cs="Arial"/>
          <w:b/>
          <w:bCs/>
          <w:sz w:val="22"/>
          <w:szCs w:val="22"/>
          <w:lang w:eastAsia="en-US"/>
        </w:rPr>
        <w:t xml:space="preserve">25.05.2015 </w:t>
      </w:r>
      <w:r w:rsidRPr="00A66A03">
        <w:rPr>
          <w:rFonts w:ascii="Arial" w:eastAsiaTheme="minorHAnsi" w:hAnsi="Arial" w:cs="Arial"/>
          <w:b/>
          <w:bCs/>
          <w:color w:val="000000"/>
          <w:sz w:val="22"/>
          <w:szCs w:val="22"/>
          <w:lang w:eastAsia="en-US"/>
        </w:rPr>
        <w:t xml:space="preserve">vychádzala zo snahy podporiť v rámci vyčleneného rozpočtu všetkých žiadateľov, ktorí spĺňali požadované podmienky </w:t>
      </w:r>
      <w:r>
        <w:rPr>
          <w:rFonts w:ascii="Arial" w:eastAsiaTheme="minorHAnsi" w:hAnsi="Arial" w:cs="Arial"/>
          <w:b/>
          <w:bCs/>
          <w:color w:val="000000"/>
          <w:sz w:val="22"/>
          <w:szCs w:val="22"/>
          <w:lang w:eastAsia="en-US"/>
        </w:rPr>
        <w:t xml:space="preserve">          </w:t>
      </w:r>
      <w:r w:rsidRPr="00A66A03">
        <w:rPr>
          <w:rFonts w:ascii="Arial" w:eastAsiaTheme="minorHAnsi" w:hAnsi="Arial" w:cs="Arial"/>
          <w:b/>
          <w:bCs/>
          <w:color w:val="000000"/>
          <w:sz w:val="22"/>
          <w:szCs w:val="22"/>
          <w:lang w:eastAsia="en-US"/>
        </w:rPr>
        <w:t>k projektu „Naša škôlka – náš kraj“.</w:t>
      </w:r>
    </w:p>
    <w:p w:rsidR="00FF678C" w:rsidRDefault="00FF678C" w:rsidP="00BA3AC1">
      <w:pPr>
        <w:jc w:val="both"/>
        <w:rPr>
          <w:rFonts w:ascii="Arial" w:hAnsi="Arial" w:cs="Arial"/>
        </w:rPr>
      </w:pPr>
    </w:p>
    <w:p w:rsidR="00E45A56" w:rsidRPr="002235B0" w:rsidRDefault="00E45A56" w:rsidP="00F407F2">
      <w:pPr>
        <w:jc w:val="both"/>
        <w:rPr>
          <w:rFonts w:ascii="Arial" w:hAnsi="Arial" w:cs="Arial"/>
          <w:b/>
          <w:sz w:val="22"/>
          <w:szCs w:val="22"/>
        </w:rPr>
        <w:sectPr w:rsidR="00E45A56" w:rsidRPr="002235B0" w:rsidSect="004717B2">
          <w:pgSz w:w="11906" w:h="16838"/>
          <w:pgMar w:top="1418" w:right="1276" w:bottom="1418" w:left="1701" w:header="709" w:footer="709" w:gutter="0"/>
          <w:cols w:space="708"/>
          <w:docGrid w:linePitch="360"/>
        </w:sectPr>
      </w:pPr>
      <w:r w:rsidRPr="00C42B55">
        <w:rPr>
          <w:rFonts w:ascii="Arial" w:hAnsi="Arial" w:cs="Arial"/>
          <w:b/>
          <w:bCs/>
          <w:sz w:val="22"/>
          <w:szCs w:val="22"/>
        </w:rPr>
        <w:t xml:space="preserve">Záver: </w:t>
      </w:r>
      <w:r w:rsidRPr="00C42B55">
        <w:rPr>
          <w:rFonts w:ascii="Arial" w:hAnsi="Arial" w:cs="Arial"/>
          <w:sz w:val="22"/>
          <w:szCs w:val="22"/>
        </w:rPr>
        <w:t xml:space="preserve">v zmysle návrhu uznesenia odporúčame poslancom schváliť materiál tak, ako je </w:t>
      </w:r>
      <w:r w:rsidR="00F407F2">
        <w:rPr>
          <w:rFonts w:ascii="Arial" w:hAnsi="Arial" w:cs="Arial"/>
          <w:sz w:val="22"/>
          <w:szCs w:val="22"/>
        </w:rPr>
        <w:t xml:space="preserve">    </w:t>
      </w:r>
      <w:r w:rsidRPr="00C42B55">
        <w:rPr>
          <w:rFonts w:ascii="Arial" w:hAnsi="Arial" w:cs="Arial"/>
          <w:sz w:val="22"/>
          <w:szCs w:val="22"/>
        </w:rPr>
        <w:t xml:space="preserve">uvedené v návrhu a v stanovisku osobitnej komisie zo dňa </w:t>
      </w:r>
      <w:r>
        <w:rPr>
          <w:rFonts w:ascii="Arial" w:hAnsi="Arial" w:cs="Arial"/>
          <w:sz w:val="22"/>
          <w:szCs w:val="22"/>
        </w:rPr>
        <w:t>25</w:t>
      </w:r>
      <w:r w:rsidRPr="00C42B55">
        <w:rPr>
          <w:rFonts w:ascii="Arial" w:hAnsi="Arial" w:cs="Arial"/>
          <w:sz w:val="22"/>
          <w:szCs w:val="22"/>
        </w:rPr>
        <w:t>. 0</w:t>
      </w:r>
      <w:r>
        <w:rPr>
          <w:rFonts w:ascii="Arial" w:hAnsi="Arial" w:cs="Arial"/>
          <w:sz w:val="22"/>
          <w:szCs w:val="22"/>
        </w:rPr>
        <w:t>5. 2015.</w:t>
      </w:r>
    </w:p>
    <w:p w:rsidR="00D84D08" w:rsidRDefault="00D84D08" w:rsidP="00C22A67">
      <w:pPr>
        <w:pStyle w:val="Default"/>
        <w:rPr>
          <w:b/>
          <w:bCs/>
        </w:rPr>
      </w:pPr>
    </w:p>
    <w:sectPr w:rsidR="00D84D08" w:rsidSect="00BA3AC1">
      <w:pgSz w:w="11906" w:h="16838"/>
      <w:pgMar w:top="1418" w:right="1276"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Fixed">
    <w:panose1 w:val="02070309020205020404"/>
    <w:charset w:val="00"/>
    <w:family w:val="modern"/>
    <w:pitch w:val="fixed"/>
    <w:sig w:usb0="00002003" w:usb1="00000000" w:usb2="00000000" w:usb3="00000000" w:csb0="0000004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70C90"/>
    <w:multiLevelType w:val="hybridMultilevel"/>
    <w:tmpl w:val="453463AA"/>
    <w:lvl w:ilvl="0" w:tplc="DD7EDE3E">
      <w:start w:val="1"/>
      <w:numFmt w:val="bullet"/>
      <w:lvlText w:val="-"/>
      <w:lvlJc w:val="left"/>
      <w:pPr>
        <w:ind w:left="360" w:hanging="360"/>
      </w:pPr>
      <w:rPr>
        <w:rFonts w:ascii="Simplified Arabic Fixed" w:hAnsi="Simplified Arabic Fixed"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nsid w:val="1E9026DE"/>
    <w:multiLevelType w:val="hybridMultilevel"/>
    <w:tmpl w:val="11601676"/>
    <w:lvl w:ilvl="0" w:tplc="9D66F5A2">
      <w:numFmt w:val="bullet"/>
      <w:lvlText w:val="-"/>
      <w:lvlJc w:val="left"/>
      <w:pPr>
        <w:ind w:left="720" w:hanging="360"/>
      </w:pPr>
      <w:rPr>
        <w:rFonts w:ascii="Arial" w:eastAsia="Times New Roman" w:hAnsi="Arial" w:cs="Arial" w:hint="default"/>
        <w:b w:val="0"/>
        <w:sz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21C00748"/>
    <w:multiLevelType w:val="hybridMultilevel"/>
    <w:tmpl w:val="9CFC0F7A"/>
    <w:lvl w:ilvl="0" w:tplc="0580752A">
      <w:start w:val="1"/>
      <w:numFmt w:val="decimal"/>
      <w:lvlText w:val="%1."/>
      <w:lvlJc w:val="left"/>
      <w:pPr>
        <w:ind w:left="360" w:hanging="360"/>
      </w:pPr>
      <w:rPr>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nsid w:val="31507EE5"/>
    <w:multiLevelType w:val="hybridMultilevel"/>
    <w:tmpl w:val="9A88BF1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B392FA2"/>
    <w:multiLevelType w:val="hybridMultilevel"/>
    <w:tmpl w:val="146821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5D375C7A"/>
    <w:multiLevelType w:val="hybridMultilevel"/>
    <w:tmpl w:val="BE64A1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FE8"/>
    <w:rsid w:val="000064CD"/>
    <w:rsid w:val="00014F15"/>
    <w:rsid w:val="0002467D"/>
    <w:rsid w:val="00065A7D"/>
    <w:rsid w:val="00074A60"/>
    <w:rsid w:val="000874C8"/>
    <w:rsid w:val="00093DAC"/>
    <w:rsid w:val="000954B4"/>
    <w:rsid w:val="000C2F69"/>
    <w:rsid w:val="000D1F66"/>
    <w:rsid w:val="000F1022"/>
    <w:rsid w:val="001419EC"/>
    <w:rsid w:val="00194B66"/>
    <w:rsid w:val="00195561"/>
    <w:rsid w:val="00196C66"/>
    <w:rsid w:val="001E110C"/>
    <w:rsid w:val="001F0AC7"/>
    <w:rsid w:val="001F37B5"/>
    <w:rsid w:val="00222D75"/>
    <w:rsid w:val="002235B0"/>
    <w:rsid w:val="00225B56"/>
    <w:rsid w:val="0022795A"/>
    <w:rsid w:val="00232190"/>
    <w:rsid w:val="0026220F"/>
    <w:rsid w:val="0028231A"/>
    <w:rsid w:val="002B3B48"/>
    <w:rsid w:val="002B5D09"/>
    <w:rsid w:val="002C0169"/>
    <w:rsid w:val="002C7EDE"/>
    <w:rsid w:val="002F5AA8"/>
    <w:rsid w:val="00310B18"/>
    <w:rsid w:val="003658E7"/>
    <w:rsid w:val="00382324"/>
    <w:rsid w:val="0038441A"/>
    <w:rsid w:val="00385C70"/>
    <w:rsid w:val="00397144"/>
    <w:rsid w:val="003B5743"/>
    <w:rsid w:val="003D4B13"/>
    <w:rsid w:val="003F58EA"/>
    <w:rsid w:val="003F6DDA"/>
    <w:rsid w:val="00410C3C"/>
    <w:rsid w:val="00434F4F"/>
    <w:rsid w:val="00436F65"/>
    <w:rsid w:val="00462BA1"/>
    <w:rsid w:val="0046543D"/>
    <w:rsid w:val="004717B2"/>
    <w:rsid w:val="004A695A"/>
    <w:rsid w:val="004E0C21"/>
    <w:rsid w:val="004E732D"/>
    <w:rsid w:val="004E7D82"/>
    <w:rsid w:val="004F291B"/>
    <w:rsid w:val="004F2A32"/>
    <w:rsid w:val="005115A4"/>
    <w:rsid w:val="00522EA1"/>
    <w:rsid w:val="005304BC"/>
    <w:rsid w:val="005724F4"/>
    <w:rsid w:val="00574E08"/>
    <w:rsid w:val="005A38DA"/>
    <w:rsid w:val="005C5F9A"/>
    <w:rsid w:val="005D2230"/>
    <w:rsid w:val="006233DB"/>
    <w:rsid w:val="00626663"/>
    <w:rsid w:val="00642D8A"/>
    <w:rsid w:val="00671C1B"/>
    <w:rsid w:val="0068032B"/>
    <w:rsid w:val="006B5D45"/>
    <w:rsid w:val="006B6DA7"/>
    <w:rsid w:val="006D1C46"/>
    <w:rsid w:val="006F158D"/>
    <w:rsid w:val="006F15D6"/>
    <w:rsid w:val="0070161E"/>
    <w:rsid w:val="00711F1C"/>
    <w:rsid w:val="007358A0"/>
    <w:rsid w:val="007656DF"/>
    <w:rsid w:val="00767926"/>
    <w:rsid w:val="007A5324"/>
    <w:rsid w:val="007B213E"/>
    <w:rsid w:val="007C4EB5"/>
    <w:rsid w:val="007D7023"/>
    <w:rsid w:val="007E4360"/>
    <w:rsid w:val="007E7151"/>
    <w:rsid w:val="00805DEC"/>
    <w:rsid w:val="00815578"/>
    <w:rsid w:val="0084448E"/>
    <w:rsid w:val="008451B0"/>
    <w:rsid w:val="00855D9D"/>
    <w:rsid w:val="008563EE"/>
    <w:rsid w:val="008868F9"/>
    <w:rsid w:val="008A5F32"/>
    <w:rsid w:val="008F01A7"/>
    <w:rsid w:val="00906F2B"/>
    <w:rsid w:val="00945A4A"/>
    <w:rsid w:val="009771D1"/>
    <w:rsid w:val="009829DE"/>
    <w:rsid w:val="00991CC1"/>
    <w:rsid w:val="009A0221"/>
    <w:rsid w:val="009A64FB"/>
    <w:rsid w:val="009B0286"/>
    <w:rsid w:val="009E4DD2"/>
    <w:rsid w:val="009E5976"/>
    <w:rsid w:val="00A05BA9"/>
    <w:rsid w:val="00A05F6B"/>
    <w:rsid w:val="00A1716B"/>
    <w:rsid w:val="00A205C2"/>
    <w:rsid w:val="00A2396A"/>
    <w:rsid w:val="00A26494"/>
    <w:rsid w:val="00A268FE"/>
    <w:rsid w:val="00A32BF9"/>
    <w:rsid w:val="00A5620B"/>
    <w:rsid w:val="00A655B1"/>
    <w:rsid w:val="00A867D4"/>
    <w:rsid w:val="00A9175E"/>
    <w:rsid w:val="00A92298"/>
    <w:rsid w:val="00A979E5"/>
    <w:rsid w:val="00AA75B7"/>
    <w:rsid w:val="00AB228B"/>
    <w:rsid w:val="00AC0970"/>
    <w:rsid w:val="00AC5549"/>
    <w:rsid w:val="00AF3E22"/>
    <w:rsid w:val="00AF7255"/>
    <w:rsid w:val="00B13B7E"/>
    <w:rsid w:val="00B235B4"/>
    <w:rsid w:val="00B42212"/>
    <w:rsid w:val="00B75173"/>
    <w:rsid w:val="00B7763A"/>
    <w:rsid w:val="00BA3AC1"/>
    <w:rsid w:val="00BB0C91"/>
    <w:rsid w:val="00BC21AD"/>
    <w:rsid w:val="00BC22DE"/>
    <w:rsid w:val="00BE2F39"/>
    <w:rsid w:val="00C003F1"/>
    <w:rsid w:val="00C0330D"/>
    <w:rsid w:val="00C22A67"/>
    <w:rsid w:val="00C2409A"/>
    <w:rsid w:val="00C36277"/>
    <w:rsid w:val="00C375D6"/>
    <w:rsid w:val="00C42B55"/>
    <w:rsid w:val="00C516D1"/>
    <w:rsid w:val="00C602D4"/>
    <w:rsid w:val="00C65A2D"/>
    <w:rsid w:val="00C66767"/>
    <w:rsid w:val="00C8372E"/>
    <w:rsid w:val="00C97834"/>
    <w:rsid w:val="00CC310D"/>
    <w:rsid w:val="00CF18C3"/>
    <w:rsid w:val="00CF3040"/>
    <w:rsid w:val="00D1287F"/>
    <w:rsid w:val="00D14A44"/>
    <w:rsid w:val="00D26A38"/>
    <w:rsid w:val="00D54579"/>
    <w:rsid w:val="00D65CC3"/>
    <w:rsid w:val="00D73B88"/>
    <w:rsid w:val="00D84D08"/>
    <w:rsid w:val="00DB2331"/>
    <w:rsid w:val="00DD2A2B"/>
    <w:rsid w:val="00E34FA7"/>
    <w:rsid w:val="00E45A56"/>
    <w:rsid w:val="00E464CC"/>
    <w:rsid w:val="00E70F91"/>
    <w:rsid w:val="00E92511"/>
    <w:rsid w:val="00EB70B8"/>
    <w:rsid w:val="00EE3BCA"/>
    <w:rsid w:val="00F01BEF"/>
    <w:rsid w:val="00F1259B"/>
    <w:rsid w:val="00F407F2"/>
    <w:rsid w:val="00F53297"/>
    <w:rsid w:val="00F56F01"/>
    <w:rsid w:val="00F63551"/>
    <w:rsid w:val="00F67188"/>
    <w:rsid w:val="00F71A50"/>
    <w:rsid w:val="00F95CD6"/>
    <w:rsid w:val="00FE2FE8"/>
    <w:rsid w:val="00FF04FC"/>
    <w:rsid w:val="00FF42E6"/>
    <w:rsid w:val="00FF678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E2FE8"/>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link w:val="Nadpis2Char"/>
    <w:uiPriority w:val="9"/>
    <w:qFormat/>
    <w:rsid w:val="00F53297"/>
    <w:pPr>
      <w:spacing w:before="100" w:beforeAutospacing="1" w:after="100" w:afterAutospacing="1"/>
      <w:outlineLvl w:val="1"/>
    </w:pPr>
    <w:rPr>
      <w:b/>
      <w:bCs/>
      <w:sz w:val="36"/>
      <w:szCs w:val="3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F53297"/>
    <w:rPr>
      <w:rFonts w:ascii="Times New Roman" w:eastAsia="Times New Roman" w:hAnsi="Times New Roman" w:cs="Times New Roman"/>
      <w:b/>
      <w:bCs/>
      <w:sz w:val="36"/>
      <w:szCs w:val="36"/>
      <w:lang w:eastAsia="sk-SK"/>
    </w:rPr>
  </w:style>
  <w:style w:type="paragraph" w:styleId="Odsekzoznamu">
    <w:name w:val="List Paragraph"/>
    <w:basedOn w:val="Normlny"/>
    <w:uiPriority w:val="34"/>
    <w:qFormat/>
    <w:rsid w:val="00FE2FE8"/>
    <w:pPr>
      <w:ind w:left="720"/>
      <w:contextualSpacing/>
    </w:pPr>
  </w:style>
  <w:style w:type="paragraph" w:styleId="Zkladntext2">
    <w:name w:val="Body Text 2"/>
    <w:basedOn w:val="Normlny"/>
    <w:link w:val="Zkladntext2Char"/>
    <w:uiPriority w:val="99"/>
    <w:unhideWhenUsed/>
    <w:rsid w:val="00FE2FE8"/>
    <w:pPr>
      <w:jc w:val="both"/>
    </w:pPr>
    <w:rPr>
      <w:rFonts w:eastAsiaTheme="minorHAnsi"/>
      <w:b/>
      <w:bCs/>
    </w:rPr>
  </w:style>
  <w:style w:type="character" w:customStyle="1" w:styleId="Zkladntext2Char">
    <w:name w:val="Základný text 2 Char"/>
    <w:basedOn w:val="Predvolenpsmoodseku"/>
    <w:link w:val="Zkladntext2"/>
    <w:uiPriority w:val="99"/>
    <w:rsid w:val="00FE2FE8"/>
    <w:rPr>
      <w:rFonts w:ascii="Times New Roman" w:hAnsi="Times New Roman" w:cs="Times New Roman"/>
      <w:b/>
      <w:bCs/>
      <w:sz w:val="24"/>
      <w:szCs w:val="24"/>
      <w:lang w:eastAsia="sk-SK"/>
    </w:rPr>
  </w:style>
  <w:style w:type="paragraph" w:styleId="Normlnywebov">
    <w:name w:val="Normal (Web)"/>
    <w:basedOn w:val="Normlny"/>
    <w:unhideWhenUsed/>
    <w:rsid w:val="006B5D45"/>
    <w:pPr>
      <w:spacing w:before="100" w:beforeAutospacing="1" w:after="100" w:afterAutospacing="1"/>
    </w:pPr>
  </w:style>
  <w:style w:type="paragraph" w:customStyle="1" w:styleId="titulok">
    <w:name w:val="titulok"/>
    <w:basedOn w:val="Normlny"/>
    <w:rsid w:val="00F53297"/>
    <w:pPr>
      <w:spacing w:before="100" w:beforeAutospacing="1" w:after="100" w:afterAutospacing="1"/>
    </w:pPr>
  </w:style>
  <w:style w:type="character" w:styleId="Hypertextovprepojenie">
    <w:name w:val="Hyperlink"/>
    <w:basedOn w:val="Predvolenpsmoodseku"/>
    <w:uiPriority w:val="99"/>
    <w:semiHidden/>
    <w:unhideWhenUsed/>
    <w:rsid w:val="00BC22DE"/>
    <w:rPr>
      <w:rFonts w:ascii="Arial" w:hAnsi="Arial" w:cs="Arial" w:hint="default"/>
      <w:strike w:val="0"/>
      <w:dstrike w:val="0"/>
      <w:color w:val="1122CC"/>
      <w:u w:val="none"/>
      <w:effect w:val="none"/>
    </w:rPr>
  </w:style>
  <w:style w:type="character" w:styleId="Zvraznenie">
    <w:name w:val="Emphasis"/>
    <w:basedOn w:val="Predvolenpsmoodseku"/>
    <w:uiPriority w:val="20"/>
    <w:qFormat/>
    <w:rsid w:val="00BC22DE"/>
    <w:rPr>
      <w:b/>
      <w:bCs/>
      <w:i w:val="0"/>
      <w:iCs w:val="0"/>
    </w:rPr>
  </w:style>
  <w:style w:type="character" w:styleId="Siln">
    <w:name w:val="Strong"/>
    <w:basedOn w:val="Predvolenpsmoodseku"/>
    <w:uiPriority w:val="22"/>
    <w:qFormat/>
    <w:rsid w:val="004F2A32"/>
    <w:rPr>
      <w:b/>
      <w:bCs/>
    </w:rPr>
  </w:style>
  <w:style w:type="paragraph" w:styleId="Textbubliny">
    <w:name w:val="Balloon Text"/>
    <w:basedOn w:val="Normlny"/>
    <w:link w:val="TextbublinyChar"/>
    <w:uiPriority w:val="99"/>
    <w:semiHidden/>
    <w:unhideWhenUsed/>
    <w:rsid w:val="004E0C21"/>
    <w:rPr>
      <w:rFonts w:ascii="Tahoma" w:hAnsi="Tahoma" w:cs="Tahoma"/>
      <w:sz w:val="16"/>
      <w:szCs w:val="16"/>
    </w:rPr>
  </w:style>
  <w:style w:type="character" w:customStyle="1" w:styleId="TextbublinyChar">
    <w:name w:val="Text bubliny Char"/>
    <w:basedOn w:val="Predvolenpsmoodseku"/>
    <w:link w:val="Textbubliny"/>
    <w:uiPriority w:val="99"/>
    <w:semiHidden/>
    <w:rsid w:val="004E0C21"/>
    <w:rPr>
      <w:rFonts w:ascii="Tahoma" w:eastAsia="Times New Roman" w:hAnsi="Tahoma" w:cs="Tahoma"/>
      <w:sz w:val="16"/>
      <w:szCs w:val="16"/>
      <w:lang w:eastAsia="sk-SK"/>
    </w:rPr>
  </w:style>
  <w:style w:type="paragraph" w:customStyle="1" w:styleId="Default">
    <w:name w:val="Default"/>
    <w:rsid w:val="00C97834"/>
    <w:pPr>
      <w:autoSpaceDE w:val="0"/>
      <w:autoSpaceDN w:val="0"/>
      <w:adjustRightInd w:val="0"/>
      <w:spacing w:after="0" w:line="240" w:lineRule="auto"/>
    </w:pPr>
    <w:rPr>
      <w:rFonts w:ascii="Arial" w:hAnsi="Arial" w:cs="Arial"/>
      <w:color w:val="000000"/>
      <w:sz w:val="24"/>
      <w:szCs w:val="24"/>
    </w:rPr>
  </w:style>
  <w:style w:type="character" w:styleId="Odkaznakomentr">
    <w:name w:val="annotation reference"/>
    <w:basedOn w:val="Predvolenpsmoodseku"/>
    <w:uiPriority w:val="99"/>
    <w:semiHidden/>
    <w:unhideWhenUsed/>
    <w:rsid w:val="009A0221"/>
    <w:rPr>
      <w:sz w:val="16"/>
      <w:szCs w:val="16"/>
    </w:rPr>
  </w:style>
  <w:style w:type="paragraph" w:styleId="Textkomentra">
    <w:name w:val="annotation text"/>
    <w:basedOn w:val="Normlny"/>
    <w:link w:val="TextkomentraChar"/>
    <w:uiPriority w:val="99"/>
    <w:semiHidden/>
    <w:unhideWhenUsed/>
    <w:rsid w:val="009A0221"/>
    <w:rPr>
      <w:sz w:val="20"/>
      <w:szCs w:val="20"/>
    </w:rPr>
  </w:style>
  <w:style w:type="character" w:customStyle="1" w:styleId="TextkomentraChar">
    <w:name w:val="Text komentára Char"/>
    <w:basedOn w:val="Predvolenpsmoodseku"/>
    <w:link w:val="Textkomentra"/>
    <w:uiPriority w:val="99"/>
    <w:semiHidden/>
    <w:rsid w:val="009A022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A0221"/>
    <w:rPr>
      <w:b/>
      <w:bCs/>
    </w:rPr>
  </w:style>
  <w:style w:type="character" w:customStyle="1" w:styleId="PredmetkomentraChar">
    <w:name w:val="Predmet komentára Char"/>
    <w:basedOn w:val="TextkomentraChar"/>
    <w:link w:val="Predmetkomentra"/>
    <w:uiPriority w:val="99"/>
    <w:semiHidden/>
    <w:rsid w:val="009A0221"/>
    <w:rPr>
      <w:rFonts w:ascii="Times New Roman" w:eastAsia="Times New Roman" w:hAnsi="Times New Roman" w:cs="Times New Roman"/>
      <w:b/>
      <w:bCs/>
      <w:sz w:val="20"/>
      <w:szCs w:val="20"/>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E2FE8"/>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link w:val="Nadpis2Char"/>
    <w:uiPriority w:val="9"/>
    <w:qFormat/>
    <w:rsid w:val="00F53297"/>
    <w:pPr>
      <w:spacing w:before="100" w:beforeAutospacing="1" w:after="100" w:afterAutospacing="1"/>
      <w:outlineLvl w:val="1"/>
    </w:pPr>
    <w:rPr>
      <w:b/>
      <w:bCs/>
      <w:sz w:val="36"/>
      <w:szCs w:val="3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F53297"/>
    <w:rPr>
      <w:rFonts w:ascii="Times New Roman" w:eastAsia="Times New Roman" w:hAnsi="Times New Roman" w:cs="Times New Roman"/>
      <w:b/>
      <w:bCs/>
      <w:sz w:val="36"/>
      <w:szCs w:val="36"/>
      <w:lang w:eastAsia="sk-SK"/>
    </w:rPr>
  </w:style>
  <w:style w:type="paragraph" w:styleId="Odsekzoznamu">
    <w:name w:val="List Paragraph"/>
    <w:basedOn w:val="Normlny"/>
    <w:uiPriority w:val="34"/>
    <w:qFormat/>
    <w:rsid w:val="00FE2FE8"/>
    <w:pPr>
      <w:ind w:left="720"/>
      <w:contextualSpacing/>
    </w:pPr>
  </w:style>
  <w:style w:type="paragraph" w:styleId="Zkladntext2">
    <w:name w:val="Body Text 2"/>
    <w:basedOn w:val="Normlny"/>
    <w:link w:val="Zkladntext2Char"/>
    <w:uiPriority w:val="99"/>
    <w:unhideWhenUsed/>
    <w:rsid w:val="00FE2FE8"/>
    <w:pPr>
      <w:jc w:val="both"/>
    </w:pPr>
    <w:rPr>
      <w:rFonts w:eastAsiaTheme="minorHAnsi"/>
      <w:b/>
      <w:bCs/>
    </w:rPr>
  </w:style>
  <w:style w:type="character" w:customStyle="1" w:styleId="Zkladntext2Char">
    <w:name w:val="Základný text 2 Char"/>
    <w:basedOn w:val="Predvolenpsmoodseku"/>
    <w:link w:val="Zkladntext2"/>
    <w:uiPriority w:val="99"/>
    <w:rsid w:val="00FE2FE8"/>
    <w:rPr>
      <w:rFonts w:ascii="Times New Roman" w:hAnsi="Times New Roman" w:cs="Times New Roman"/>
      <w:b/>
      <w:bCs/>
      <w:sz w:val="24"/>
      <w:szCs w:val="24"/>
      <w:lang w:eastAsia="sk-SK"/>
    </w:rPr>
  </w:style>
  <w:style w:type="paragraph" w:styleId="Normlnywebov">
    <w:name w:val="Normal (Web)"/>
    <w:basedOn w:val="Normlny"/>
    <w:unhideWhenUsed/>
    <w:rsid w:val="006B5D45"/>
    <w:pPr>
      <w:spacing w:before="100" w:beforeAutospacing="1" w:after="100" w:afterAutospacing="1"/>
    </w:pPr>
  </w:style>
  <w:style w:type="paragraph" w:customStyle="1" w:styleId="titulok">
    <w:name w:val="titulok"/>
    <w:basedOn w:val="Normlny"/>
    <w:rsid w:val="00F53297"/>
    <w:pPr>
      <w:spacing w:before="100" w:beforeAutospacing="1" w:after="100" w:afterAutospacing="1"/>
    </w:pPr>
  </w:style>
  <w:style w:type="character" w:styleId="Hypertextovprepojenie">
    <w:name w:val="Hyperlink"/>
    <w:basedOn w:val="Predvolenpsmoodseku"/>
    <w:uiPriority w:val="99"/>
    <w:semiHidden/>
    <w:unhideWhenUsed/>
    <w:rsid w:val="00BC22DE"/>
    <w:rPr>
      <w:rFonts w:ascii="Arial" w:hAnsi="Arial" w:cs="Arial" w:hint="default"/>
      <w:strike w:val="0"/>
      <w:dstrike w:val="0"/>
      <w:color w:val="1122CC"/>
      <w:u w:val="none"/>
      <w:effect w:val="none"/>
    </w:rPr>
  </w:style>
  <w:style w:type="character" w:styleId="Zvraznenie">
    <w:name w:val="Emphasis"/>
    <w:basedOn w:val="Predvolenpsmoodseku"/>
    <w:uiPriority w:val="20"/>
    <w:qFormat/>
    <w:rsid w:val="00BC22DE"/>
    <w:rPr>
      <w:b/>
      <w:bCs/>
      <w:i w:val="0"/>
      <w:iCs w:val="0"/>
    </w:rPr>
  </w:style>
  <w:style w:type="character" w:styleId="Siln">
    <w:name w:val="Strong"/>
    <w:basedOn w:val="Predvolenpsmoodseku"/>
    <w:uiPriority w:val="22"/>
    <w:qFormat/>
    <w:rsid w:val="004F2A32"/>
    <w:rPr>
      <w:b/>
      <w:bCs/>
    </w:rPr>
  </w:style>
  <w:style w:type="paragraph" w:styleId="Textbubliny">
    <w:name w:val="Balloon Text"/>
    <w:basedOn w:val="Normlny"/>
    <w:link w:val="TextbublinyChar"/>
    <w:uiPriority w:val="99"/>
    <w:semiHidden/>
    <w:unhideWhenUsed/>
    <w:rsid w:val="004E0C21"/>
    <w:rPr>
      <w:rFonts w:ascii="Tahoma" w:hAnsi="Tahoma" w:cs="Tahoma"/>
      <w:sz w:val="16"/>
      <w:szCs w:val="16"/>
    </w:rPr>
  </w:style>
  <w:style w:type="character" w:customStyle="1" w:styleId="TextbublinyChar">
    <w:name w:val="Text bubliny Char"/>
    <w:basedOn w:val="Predvolenpsmoodseku"/>
    <w:link w:val="Textbubliny"/>
    <w:uiPriority w:val="99"/>
    <w:semiHidden/>
    <w:rsid w:val="004E0C21"/>
    <w:rPr>
      <w:rFonts w:ascii="Tahoma" w:eastAsia="Times New Roman" w:hAnsi="Tahoma" w:cs="Tahoma"/>
      <w:sz w:val="16"/>
      <w:szCs w:val="16"/>
      <w:lang w:eastAsia="sk-SK"/>
    </w:rPr>
  </w:style>
  <w:style w:type="paragraph" w:customStyle="1" w:styleId="Default">
    <w:name w:val="Default"/>
    <w:rsid w:val="00C97834"/>
    <w:pPr>
      <w:autoSpaceDE w:val="0"/>
      <w:autoSpaceDN w:val="0"/>
      <w:adjustRightInd w:val="0"/>
      <w:spacing w:after="0" w:line="240" w:lineRule="auto"/>
    </w:pPr>
    <w:rPr>
      <w:rFonts w:ascii="Arial" w:hAnsi="Arial" w:cs="Arial"/>
      <w:color w:val="000000"/>
      <w:sz w:val="24"/>
      <w:szCs w:val="24"/>
    </w:rPr>
  </w:style>
  <w:style w:type="character" w:styleId="Odkaznakomentr">
    <w:name w:val="annotation reference"/>
    <w:basedOn w:val="Predvolenpsmoodseku"/>
    <w:uiPriority w:val="99"/>
    <w:semiHidden/>
    <w:unhideWhenUsed/>
    <w:rsid w:val="009A0221"/>
    <w:rPr>
      <w:sz w:val="16"/>
      <w:szCs w:val="16"/>
    </w:rPr>
  </w:style>
  <w:style w:type="paragraph" w:styleId="Textkomentra">
    <w:name w:val="annotation text"/>
    <w:basedOn w:val="Normlny"/>
    <w:link w:val="TextkomentraChar"/>
    <w:uiPriority w:val="99"/>
    <w:semiHidden/>
    <w:unhideWhenUsed/>
    <w:rsid w:val="009A0221"/>
    <w:rPr>
      <w:sz w:val="20"/>
      <w:szCs w:val="20"/>
    </w:rPr>
  </w:style>
  <w:style w:type="character" w:customStyle="1" w:styleId="TextkomentraChar">
    <w:name w:val="Text komentára Char"/>
    <w:basedOn w:val="Predvolenpsmoodseku"/>
    <w:link w:val="Textkomentra"/>
    <w:uiPriority w:val="99"/>
    <w:semiHidden/>
    <w:rsid w:val="009A022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A0221"/>
    <w:rPr>
      <w:b/>
      <w:bCs/>
    </w:rPr>
  </w:style>
  <w:style w:type="character" w:customStyle="1" w:styleId="PredmetkomentraChar">
    <w:name w:val="Predmet komentára Char"/>
    <w:basedOn w:val="TextkomentraChar"/>
    <w:link w:val="Predmetkomentra"/>
    <w:uiPriority w:val="99"/>
    <w:semiHidden/>
    <w:rsid w:val="009A0221"/>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076684">
      <w:bodyDiv w:val="1"/>
      <w:marLeft w:val="0"/>
      <w:marRight w:val="0"/>
      <w:marTop w:val="0"/>
      <w:marBottom w:val="0"/>
      <w:divBdr>
        <w:top w:val="none" w:sz="0" w:space="0" w:color="auto"/>
        <w:left w:val="none" w:sz="0" w:space="0" w:color="auto"/>
        <w:bottom w:val="none" w:sz="0" w:space="0" w:color="auto"/>
        <w:right w:val="none" w:sz="0" w:space="0" w:color="auto"/>
      </w:divBdr>
    </w:div>
    <w:div w:id="683627762">
      <w:bodyDiv w:val="1"/>
      <w:marLeft w:val="0"/>
      <w:marRight w:val="0"/>
      <w:marTop w:val="0"/>
      <w:marBottom w:val="0"/>
      <w:divBdr>
        <w:top w:val="none" w:sz="0" w:space="0" w:color="auto"/>
        <w:left w:val="none" w:sz="0" w:space="0" w:color="auto"/>
        <w:bottom w:val="none" w:sz="0" w:space="0" w:color="auto"/>
        <w:right w:val="none" w:sz="0" w:space="0" w:color="auto"/>
      </w:divBdr>
    </w:div>
    <w:div w:id="743331420">
      <w:bodyDiv w:val="1"/>
      <w:marLeft w:val="0"/>
      <w:marRight w:val="0"/>
      <w:marTop w:val="0"/>
      <w:marBottom w:val="0"/>
      <w:divBdr>
        <w:top w:val="none" w:sz="0" w:space="0" w:color="auto"/>
        <w:left w:val="none" w:sz="0" w:space="0" w:color="auto"/>
        <w:bottom w:val="none" w:sz="0" w:space="0" w:color="auto"/>
        <w:right w:val="none" w:sz="0" w:space="0" w:color="auto"/>
      </w:divBdr>
    </w:div>
    <w:div w:id="1028675260">
      <w:bodyDiv w:val="1"/>
      <w:marLeft w:val="0"/>
      <w:marRight w:val="0"/>
      <w:marTop w:val="0"/>
      <w:marBottom w:val="0"/>
      <w:divBdr>
        <w:top w:val="none" w:sz="0" w:space="0" w:color="auto"/>
        <w:left w:val="none" w:sz="0" w:space="0" w:color="auto"/>
        <w:bottom w:val="none" w:sz="0" w:space="0" w:color="auto"/>
        <w:right w:val="none" w:sz="0" w:space="0" w:color="auto"/>
      </w:divBdr>
    </w:div>
    <w:div w:id="1038318942">
      <w:bodyDiv w:val="1"/>
      <w:marLeft w:val="0"/>
      <w:marRight w:val="0"/>
      <w:marTop w:val="0"/>
      <w:marBottom w:val="0"/>
      <w:divBdr>
        <w:top w:val="none" w:sz="0" w:space="0" w:color="auto"/>
        <w:left w:val="none" w:sz="0" w:space="0" w:color="auto"/>
        <w:bottom w:val="none" w:sz="0" w:space="0" w:color="auto"/>
        <w:right w:val="none" w:sz="0" w:space="0" w:color="auto"/>
      </w:divBdr>
    </w:div>
    <w:div w:id="1070007128">
      <w:bodyDiv w:val="1"/>
      <w:marLeft w:val="0"/>
      <w:marRight w:val="0"/>
      <w:marTop w:val="0"/>
      <w:marBottom w:val="0"/>
      <w:divBdr>
        <w:top w:val="none" w:sz="0" w:space="0" w:color="auto"/>
        <w:left w:val="none" w:sz="0" w:space="0" w:color="auto"/>
        <w:bottom w:val="none" w:sz="0" w:space="0" w:color="auto"/>
        <w:right w:val="none" w:sz="0" w:space="0" w:color="auto"/>
      </w:divBdr>
    </w:div>
    <w:div w:id="1400403285">
      <w:bodyDiv w:val="1"/>
      <w:marLeft w:val="0"/>
      <w:marRight w:val="0"/>
      <w:marTop w:val="0"/>
      <w:marBottom w:val="0"/>
      <w:divBdr>
        <w:top w:val="none" w:sz="0" w:space="0" w:color="auto"/>
        <w:left w:val="none" w:sz="0" w:space="0" w:color="auto"/>
        <w:bottom w:val="none" w:sz="0" w:space="0" w:color="auto"/>
        <w:right w:val="none" w:sz="0" w:space="0" w:color="auto"/>
      </w:divBdr>
    </w:div>
    <w:div w:id="1821966355">
      <w:bodyDiv w:val="1"/>
      <w:marLeft w:val="0"/>
      <w:marRight w:val="0"/>
      <w:marTop w:val="0"/>
      <w:marBottom w:val="0"/>
      <w:divBdr>
        <w:top w:val="none" w:sz="0" w:space="0" w:color="auto"/>
        <w:left w:val="none" w:sz="0" w:space="0" w:color="auto"/>
        <w:bottom w:val="none" w:sz="0" w:space="0" w:color="auto"/>
        <w:right w:val="none" w:sz="0" w:space="0" w:color="auto"/>
      </w:divBdr>
    </w:div>
    <w:div w:id="200936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35FD3-C15A-468D-BF3A-686F9C065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13</Pages>
  <Words>3805</Words>
  <Characters>21689</Characters>
  <Application>Microsoft Office Word</Application>
  <DocSecurity>0</DocSecurity>
  <Lines>180</Lines>
  <Paragraphs>50</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25444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Katarína Sedliaková</dc:creator>
  <cp:lastModifiedBy>Juraj Čupka</cp:lastModifiedBy>
  <cp:revision>17</cp:revision>
  <cp:lastPrinted>2015-06-16T10:33:00Z</cp:lastPrinted>
  <dcterms:created xsi:type="dcterms:W3CDTF">2015-05-06T11:34:00Z</dcterms:created>
  <dcterms:modified xsi:type="dcterms:W3CDTF">2015-06-16T10:34:00Z</dcterms:modified>
</cp:coreProperties>
</file>